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AC" w:rsidRDefault="000D63A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D63AC" w:rsidRDefault="000D63AC">
      <w:pPr>
        <w:pStyle w:val="ConsPlusNormal"/>
        <w:outlineLvl w:val="0"/>
      </w:pPr>
    </w:p>
    <w:p w:rsidR="000D63AC" w:rsidRDefault="000D63AC">
      <w:pPr>
        <w:pStyle w:val="ConsPlusTitle"/>
        <w:jc w:val="center"/>
        <w:outlineLvl w:val="0"/>
      </w:pPr>
      <w:r>
        <w:t>АДМИНИСТРАЦИЯ АНГАРСКОГО ГОРОДСКОГО ОКРУГА</w:t>
      </w:r>
    </w:p>
    <w:p w:rsidR="000D63AC" w:rsidRDefault="000D63AC">
      <w:pPr>
        <w:pStyle w:val="ConsPlusTitle"/>
        <w:jc w:val="center"/>
      </w:pPr>
    </w:p>
    <w:p w:rsidR="000D63AC" w:rsidRDefault="000D63AC">
      <w:pPr>
        <w:pStyle w:val="ConsPlusTitle"/>
        <w:jc w:val="center"/>
      </w:pPr>
      <w:bookmarkStart w:id="0" w:name="_GoBack"/>
      <w:r>
        <w:t>ПОСТАНОВЛЕНИЕ</w:t>
      </w:r>
    </w:p>
    <w:p w:rsidR="000D63AC" w:rsidRDefault="000D63AC">
      <w:pPr>
        <w:pStyle w:val="ConsPlusTitle"/>
        <w:jc w:val="center"/>
      </w:pPr>
      <w:r>
        <w:t>от 19 марта 2020 г. N 229-па</w:t>
      </w:r>
    </w:p>
    <w:bookmarkEnd w:id="0"/>
    <w:p w:rsidR="000D63AC" w:rsidRDefault="000D63AC">
      <w:pPr>
        <w:pStyle w:val="ConsPlusTitle"/>
        <w:jc w:val="center"/>
      </w:pPr>
    </w:p>
    <w:p w:rsidR="000D63AC" w:rsidRDefault="000D63AC">
      <w:pPr>
        <w:pStyle w:val="ConsPlusTitle"/>
        <w:jc w:val="center"/>
      </w:pPr>
      <w:r>
        <w:t>О ПОРЯДКЕ ПРЕДОСТАВЛЕНИЯ СУБСИДИЙ СУБЪЕКТАМ МАЛОГО</w:t>
      </w:r>
    </w:p>
    <w:p w:rsidR="000D63AC" w:rsidRDefault="000D63AC">
      <w:pPr>
        <w:pStyle w:val="ConsPlusTitle"/>
        <w:jc w:val="center"/>
      </w:pPr>
      <w:r>
        <w:t>И СРЕДНЕГО ПРЕДПРИНИМАТЕЛЬСТВА НА ВОЗМЕЩЕНИЕ ЧАСТИ ЗАТРАТ</w:t>
      </w:r>
    </w:p>
    <w:p w:rsidR="000D63AC" w:rsidRDefault="000D63AC">
      <w:pPr>
        <w:pStyle w:val="ConsPlusTitle"/>
        <w:jc w:val="center"/>
      </w:pPr>
      <w:r>
        <w:t>ПО ОПЛАТЕ ПРОЦЕНТОВ ПО КРЕДИТАМ (ЗАЙМАМ)</w:t>
      </w:r>
    </w:p>
    <w:p w:rsidR="000D63AC" w:rsidRDefault="000D63AC">
      <w:pPr>
        <w:pStyle w:val="ConsPlusNormal"/>
        <w:jc w:val="both"/>
      </w:pPr>
    </w:p>
    <w:p w:rsidR="000D63AC" w:rsidRDefault="000D63AC">
      <w:pPr>
        <w:pStyle w:val="ConsPlusNormal"/>
        <w:ind w:firstLine="540"/>
        <w:jc w:val="both"/>
      </w:pPr>
      <w:proofErr w:type="gramStart"/>
      <w:r>
        <w:t xml:space="preserve">В целях реализации государственной политики в сфере развития малого и среднего предпринимательства, оказания финансовой поддержки субъектам малого и среднего предпринимательства, руководствуясь </w:t>
      </w:r>
      <w:hyperlink r:id="rId6" w:history="1">
        <w:r>
          <w:rPr>
            <w:color w:val="0000FF"/>
          </w:rPr>
          <w:t>статьей 78</w:t>
        </w:r>
      </w:hyperlink>
      <w:r>
        <w:t xml:space="preserve"> Бюджетного кодекса Российской Федерации,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8" w:history="1">
        <w:r>
          <w:rPr>
            <w:color w:val="0000FF"/>
          </w:rPr>
          <w:t>законом</w:t>
        </w:r>
      </w:hyperlink>
      <w:r>
        <w:t xml:space="preserve"> от 24.07.2007 N 209-ФЗ "О развитии малого и среднего предпринимательства в Российской Федерации", </w:t>
      </w:r>
      <w:hyperlink r:id="rId9" w:history="1">
        <w:r>
          <w:rPr>
            <w:color w:val="0000FF"/>
          </w:rPr>
          <w:t>Уставом</w:t>
        </w:r>
      </w:hyperlink>
      <w:r>
        <w:t xml:space="preserve"> Ангарского городского</w:t>
      </w:r>
      <w:proofErr w:type="gramEnd"/>
      <w:r>
        <w:t xml:space="preserve"> округа, администрация Ангарского городского округа постановляет:</w:t>
      </w:r>
    </w:p>
    <w:p w:rsidR="000D63AC" w:rsidRDefault="000D63AC">
      <w:pPr>
        <w:pStyle w:val="ConsPlusNormal"/>
        <w:jc w:val="both"/>
      </w:pPr>
    </w:p>
    <w:p w:rsidR="000D63AC" w:rsidRDefault="000D63AC">
      <w:pPr>
        <w:pStyle w:val="ConsPlusNormal"/>
        <w:ind w:firstLine="540"/>
        <w:jc w:val="both"/>
      </w:pPr>
      <w:r>
        <w:t>1. Утвердить:</w:t>
      </w:r>
    </w:p>
    <w:p w:rsidR="000D63AC" w:rsidRDefault="000D63AC">
      <w:pPr>
        <w:pStyle w:val="ConsPlusNormal"/>
        <w:spacing w:before="220"/>
        <w:ind w:firstLine="540"/>
        <w:jc w:val="both"/>
      </w:pPr>
      <w:r>
        <w:t xml:space="preserve">1.1. </w:t>
      </w:r>
      <w:hyperlink w:anchor="P37" w:history="1">
        <w:r>
          <w:rPr>
            <w:color w:val="0000FF"/>
          </w:rPr>
          <w:t>Положение</w:t>
        </w:r>
      </w:hyperlink>
      <w:r>
        <w:t xml:space="preserve"> о порядке предоставления субсидий субъектам малого и среднего предпринимательства на возмещение части затрат по оплате процентов по кредитам (займам) (Приложение N 1 к настоящему постановлению).</w:t>
      </w:r>
    </w:p>
    <w:p w:rsidR="000D63AC" w:rsidRDefault="000D63AC">
      <w:pPr>
        <w:pStyle w:val="ConsPlusNormal"/>
        <w:spacing w:before="220"/>
        <w:ind w:firstLine="540"/>
        <w:jc w:val="both"/>
      </w:pPr>
      <w:r>
        <w:t xml:space="preserve">1.2. </w:t>
      </w:r>
      <w:hyperlink w:anchor="P552" w:history="1">
        <w:r>
          <w:rPr>
            <w:color w:val="0000FF"/>
          </w:rPr>
          <w:t>Положение</w:t>
        </w:r>
      </w:hyperlink>
      <w:r>
        <w:t xml:space="preserve"> о конкурсной комиссии по предоставлению субсидий субъектам малого и среднего предпринимательства на возмещение части затрат по оплате процентов по кредитам (займам) (Приложение N 2 к настоящему постановлению).</w:t>
      </w:r>
    </w:p>
    <w:p w:rsidR="000D63AC" w:rsidRDefault="000D63AC">
      <w:pPr>
        <w:pStyle w:val="ConsPlusNormal"/>
        <w:spacing w:before="220"/>
        <w:ind w:firstLine="540"/>
        <w:jc w:val="both"/>
      </w:pPr>
      <w:r>
        <w:t xml:space="preserve">1.3. </w:t>
      </w:r>
      <w:hyperlink w:anchor="P610" w:history="1">
        <w:r>
          <w:rPr>
            <w:color w:val="0000FF"/>
          </w:rPr>
          <w:t>Состав</w:t>
        </w:r>
      </w:hyperlink>
      <w:r>
        <w:t xml:space="preserve"> конкурсной комиссии по предоставлению субсидий субъектам малого и среднего предпринимательства на возмещение части затрат по оплате процентов по кредитам (займам) (Приложение N 3 к настоящему постановлению).</w:t>
      </w:r>
    </w:p>
    <w:p w:rsidR="000D63AC" w:rsidRDefault="000D63AC">
      <w:pPr>
        <w:pStyle w:val="ConsPlusNormal"/>
        <w:jc w:val="both"/>
      </w:pPr>
    </w:p>
    <w:p w:rsidR="000D63AC" w:rsidRDefault="000D63AC">
      <w:pPr>
        <w:pStyle w:val="ConsPlusNormal"/>
        <w:ind w:firstLine="540"/>
        <w:jc w:val="both"/>
      </w:pPr>
      <w:r>
        <w:t xml:space="preserve">2. </w:t>
      </w:r>
      <w:hyperlink r:id="rId10" w:history="1">
        <w:r>
          <w:rPr>
            <w:color w:val="0000FF"/>
          </w:rPr>
          <w:t>Пункт 1</w:t>
        </w:r>
      </w:hyperlink>
      <w:r>
        <w:t xml:space="preserve"> постановления администрации Ангарского городского округа от 21.10.2015 N 1364-па "О порядке предоставления субсидий субъектам малого и среднего предпринимательства на возмещение части затрат по оплате процентов по кредитам (займам)" отменить.</w:t>
      </w:r>
    </w:p>
    <w:p w:rsidR="000D63AC" w:rsidRDefault="000D63AC">
      <w:pPr>
        <w:pStyle w:val="ConsPlusNormal"/>
        <w:jc w:val="both"/>
      </w:pPr>
    </w:p>
    <w:p w:rsidR="000D63AC" w:rsidRDefault="000D63AC">
      <w:pPr>
        <w:pStyle w:val="ConsPlusNormal"/>
        <w:ind w:firstLine="540"/>
        <w:jc w:val="both"/>
      </w:pPr>
      <w:r>
        <w:t>3. Настоящее постановление вступает в силу после его официального опубликования (обнародования).</w:t>
      </w:r>
    </w:p>
    <w:p w:rsidR="000D63AC" w:rsidRDefault="000D63AC">
      <w:pPr>
        <w:pStyle w:val="ConsPlusNormal"/>
        <w:jc w:val="both"/>
      </w:pPr>
    </w:p>
    <w:p w:rsidR="000D63AC" w:rsidRDefault="000D63AC">
      <w:pPr>
        <w:pStyle w:val="ConsPlusNormal"/>
        <w:ind w:firstLine="540"/>
        <w:jc w:val="both"/>
      </w:pPr>
      <w:r>
        <w:t>4. Настоящее постановление опубликовать в газете "Ангарские ведомости" и разместить на официальном сайте Ангарского городского округа в информационно-телекоммуникационной сети "Интернет".</w:t>
      </w:r>
    </w:p>
    <w:p w:rsidR="000D63AC" w:rsidRDefault="000D63AC">
      <w:pPr>
        <w:pStyle w:val="ConsPlusNormal"/>
        <w:jc w:val="both"/>
      </w:pPr>
    </w:p>
    <w:p w:rsidR="000D63AC" w:rsidRDefault="000D63AC">
      <w:pPr>
        <w:pStyle w:val="ConsPlusNormal"/>
        <w:jc w:val="right"/>
      </w:pPr>
      <w:r>
        <w:t>Мэр Ангарского городского округа</w:t>
      </w:r>
    </w:p>
    <w:p w:rsidR="000D63AC" w:rsidRDefault="000D63AC">
      <w:pPr>
        <w:pStyle w:val="ConsPlusNormal"/>
        <w:jc w:val="right"/>
      </w:pPr>
      <w:r>
        <w:t>С.А.ПЕТРОВ</w:t>
      </w:r>
    </w:p>
    <w:p w:rsidR="000D63AC" w:rsidRDefault="000D63AC">
      <w:pPr>
        <w:pStyle w:val="ConsPlusNormal"/>
        <w:jc w:val="both"/>
      </w:pPr>
    </w:p>
    <w:p w:rsidR="000D63AC" w:rsidRDefault="000D63AC">
      <w:pPr>
        <w:pStyle w:val="ConsPlusNormal"/>
        <w:jc w:val="both"/>
      </w:pPr>
    </w:p>
    <w:p w:rsidR="000D63AC" w:rsidRDefault="000D63AC">
      <w:pPr>
        <w:pStyle w:val="ConsPlusNormal"/>
        <w:jc w:val="both"/>
      </w:pPr>
    </w:p>
    <w:p w:rsidR="000D63AC" w:rsidRDefault="000D63AC">
      <w:pPr>
        <w:pStyle w:val="ConsPlusNormal"/>
        <w:jc w:val="both"/>
      </w:pPr>
    </w:p>
    <w:p w:rsidR="000D63AC" w:rsidRDefault="000D63AC">
      <w:pPr>
        <w:pStyle w:val="ConsPlusNormal"/>
        <w:jc w:val="both"/>
      </w:pPr>
    </w:p>
    <w:p w:rsidR="000D63AC" w:rsidRDefault="000D63AC">
      <w:pPr>
        <w:pStyle w:val="ConsPlusNormal"/>
        <w:jc w:val="right"/>
        <w:outlineLvl w:val="0"/>
      </w:pPr>
      <w:r>
        <w:t>Приложение N 1</w:t>
      </w:r>
    </w:p>
    <w:p w:rsidR="000D63AC" w:rsidRDefault="000D63AC">
      <w:pPr>
        <w:pStyle w:val="ConsPlusNormal"/>
        <w:jc w:val="both"/>
      </w:pPr>
    </w:p>
    <w:p w:rsidR="000D63AC" w:rsidRDefault="000D63AC">
      <w:pPr>
        <w:pStyle w:val="ConsPlusNormal"/>
        <w:jc w:val="right"/>
      </w:pPr>
      <w:r>
        <w:lastRenderedPageBreak/>
        <w:t>Утверждено</w:t>
      </w:r>
    </w:p>
    <w:p w:rsidR="000D63AC" w:rsidRDefault="000D63AC">
      <w:pPr>
        <w:pStyle w:val="ConsPlusNormal"/>
        <w:jc w:val="right"/>
      </w:pPr>
      <w:r>
        <w:t>постановлением администрации</w:t>
      </w:r>
    </w:p>
    <w:p w:rsidR="000D63AC" w:rsidRDefault="000D63AC">
      <w:pPr>
        <w:pStyle w:val="ConsPlusNormal"/>
        <w:jc w:val="right"/>
      </w:pPr>
      <w:r>
        <w:t>Ангарского городского округа</w:t>
      </w:r>
    </w:p>
    <w:p w:rsidR="000D63AC" w:rsidRDefault="000D63AC">
      <w:pPr>
        <w:pStyle w:val="ConsPlusNormal"/>
        <w:jc w:val="right"/>
      </w:pPr>
      <w:r>
        <w:t>от 19 марта 2020 г. N 229-па</w:t>
      </w:r>
    </w:p>
    <w:p w:rsidR="000D63AC" w:rsidRDefault="000D63AC">
      <w:pPr>
        <w:pStyle w:val="ConsPlusNormal"/>
        <w:jc w:val="both"/>
      </w:pPr>
    </w:p>
    <w:p w:rsidR="000D63AC" w:rsidRDefault="000D63AC">
      <w:pPr>
        <w:pStyle w:val="ConsPlusTitle"/>
        <w:jc w:val="center"/>
      </w:pPr>
      <w:bookmarkStart w:id="1" w:name="P37"/>
      <w:bookmarkEnd w:id="1"/>
      <w:r>
        <w:t>ПОЛОЖЕНИЕ</w:t>
      </w:r>
    </w:p>
    <w:p w:rsidR="000D63AC" w:rsidRDefault="000D63AC">
      <w:pPr>
        <w:pStyle w:val="ConsPlusTitle"/>
        <w:jc w:val="center"/>
      </w:pPr>
      <w:r>
        <w:t>О ПОРЯДКЕ ПРЕДОСТАВЛЕНИЯ СУБСИДИЙ СУБЪЕКТАМ МАЛОГО</w:t>
      </w:r>
    </w:p>
    <w:p w:rsidR="000D63AC" w:rsidRDefault="000D63AC">
      <w:pPr>
        <w:pStyle w:val="ConsPlusTitle"/>
        <w:jc w:val="center"/>
      </w:pPr>
      <w:r>
        <w:t>И СРЕДНЕГО ПРЕДПРИНИМАТЕЛЬСТВА НА ВОЗМЕЩЕНИЕ ЧАСТИ ЗАТРАТ</w:t>
      </w:r>
    </w:p>
    <w:p w:rsidR="000D63AC" w:rsidRDefault="000D63AC">
      <w:pPr>
        <w:pStyle w:val="ConsPlusTitle"/>
        <w:jc w:val="center"/>
      </w:pPr>
      <w:r>
        <w:t>ПО ОПЛАТЕ ПРОЦЕНТОВ ПО КРЕДИТАМ (ЗАЙМАМ)</w:t>
      </w:r>
    </w:p>
    <w:p w:rsidR="000D63AC" w:rsidRDefault="000D63AC">
      <w:pPr>
        <w:pStyle w:val="ConsPlusNormal"/>
        <w:jc w:val="both"/>
      </w:pPr>
    </w:p>
    <w:p w:rsidR="000D63AC" w:rsidRDefault="000D63AC">
      <w:pPr>
        <w:pStyle w:val="ConsPlusTitle"/>
        <w:jc w:val="center"/>
        <w:outlineLvl w:val="1"/>
      </w:pPr>
      <w:r>
        <w:t>1. ОБЩИЕ ПОЛОЖЕНИЯ О ПРЕДОСТАВЛЕНИИ СУБСИДИЙ</w:t>
      </w:r>
    </w:p>
    <w:p w:rsidR="000D63AC" w:rsidRDefault="000D63AC">
      <w:pPr>
        <w:pStyle w:val="ConsPlusNormal"/>
        <w:jc w:val="both"/>
      </w:pPr>
    </w:p>
    <w:p w:rsidR="000D63AC" w:rsidRDefault="000D63AC">
      <w:pPr>
        <w:pStyle w:val="ConsPlusNormal"/>
        <w:ind w:firstLine="540"/>
        <w:jc w:val="both"/>
      </w:pPr>
      <w:r>
        <w:t xml:space="preserve">1.1. </w:t>
      </w:r>
      <w:proofErr w:type="gramStart"/>
      <w:r>
        <w:t xml:space="preserve">Настоящее Положение о порядке предоставления субсидий субъектам малого и среднего предпринимательства (далее - </w:t>
      </w:r>
      <w:proofErr w:type="spellStart"/>
      <w:r>
        <w:t>СМиСП</w:t>
      </w:r>
      <w:proofErr w:type="spellEnd"/>
      <w:r>
        <w:t xml:space="preserve">) на возмещение части затрат по оплате процентов по кредитам (займам) (далее - Положение) разработано в соответствии со </w:t>
      </w:r>
      <w:hyperlink r:id="rId11" w:history="1">
        <w:r>
          <w:rPr>
            <w:color w:val="0000FF"/>
          </w:rPr>
          <w:t>статьей 78</w:t>
        </w:r>
      </w:hyperlink>
      <w:r>
        <w:t xml:space="preserve"> Бюджетного кодекса Российской Федерации, Федеральным </w:t>
      </w:r>
      <w:hyperlink r:id="rId12" w:history="1">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Федеральным </w:t>
      </w:r>
      <w:hyperlink r:id="rId13" w:history="1">
        <w:r>
          <w:rPr>
            <w:color w:val="0000FF"/>
          </w:rPr>
          <w:t>законом</w:t>
        </w:r>
      </w:hyperlink>
      <w:r>
        <w:t xml:space="preserve"> от 06.10.2003 N 131-ФЗ "Об</w:t>
      </w:r>
      <w:proofErr w:type="gramEnd"/>
      <w:r>
        <w:t xml:space="preserve"> </w:t>
      </w:r>
      <w:proofErr w:type="gramStart"/>
      <w:r>
        <w:t xml:space="preserve">общих принципах организации местного самоуправления в Российской Федерации" в рамках реализации основного мероприятия "Поддержка и развитие малого и среднего предпринимательства на территории АГО" </w:t>
      </w:r>
      <w:hyperlink r:id="rId14" w:history="1">
        <w:r>
          <w:rPr>
            <w:color w:val="0000FF"/>
          </w:rPr>
          <w:t>подпрограммы</w:t>
        </w:r>
      </w:hyperlink>
      <w:r>
        <w:t xml:space="preserve"> "Развитие экономики Ангарского городского округа" на 2020 - 2024 годы муниципальной программы Ангарского городского округа "Экономическое развитие и эффективное управление" на 2020 - 2024 годы, утвержденной постановлением администрации Ангарского городского округа от 12.11.2019 N 1163-па (далее - Программа).</w:t>
      </w:r>
      <w:proofErr w:type="gramEnd"/>
    </w:p>
    <w:p w:rsidR="000D63AC" w:rsidRDefault="000D63AC">
      <w:pPr>
        <w:pStyle w:val="ConsPlusNormal"/>
        <w:spacing w:before="220"/>
        <w:ind w:firstLine="540"/>
        <w:jc w:val="both"/>
      </w:pPr>
      <w:r>
        <w:t xml:space="preserve">1.2. </w:t>
      </w:r>
      <w:proofErr w:type="gramStart"/>
      <w:r>
        <w:t xml:space="preserve">Настоящее Положение устанавливает категории и критерии отбора </w:t>
      </w:r>
      <w:proofErr w:type="spellStart"/>
      <w:r>
        <w:t>СМиСП</w:t>
      </w:r>
      <w:proofErr w:type="spellEnd"/>
      <w:r>
        <w:t xml:space="preserve">, цели, условия и порядок предоставления субсидий </w:t>
      </w:r>
      <w:proofErr w:type="spellStart"/>
      <w:r>
        <w:t>СМиСП</w:t>
      </w:r>
      <w:proofErr w:type="spellEnd"/>
      <w:r>
        <w:t xml:space="preserve"> на возмещение части затрат по оплате процентов по кредитам (займам) (далее - субсидии), порядок возврата субсидий в бюджет, предоставивший субсидии,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w:t>
      </w:r>
      <w:proofErr w:type="gramEnd"/>
      <w:r>
        <w:t>, предусмотренных соглашениями о предоставлении субсидий, а также 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0D63AC" w:rsidRDefault="000D63AC">
      <w:pPr>
        <w:pStyle w:val="ConsPlusNormal"/>
        <w:spacing w:before="220"/>
        <w:ind w:firstLine="540"/>
        <w:jc w:val="both"/>
      </w:pPr>
      <w:r>
        <w:t xml:space="preserve">1.3. </w:t>
      </w:r>
      <w:proofErr w:type="gramStart"/>
      <w:r>
        <w:t xml:space="preserve">Субсидии предоставляются </w:t>
      </w:r>
      <w:proofErr w:type="spellStart"/>
      <w:r>
        <w:t>СМиСП</w:t>
      </w:r>
      <w:proofErr w:type="spellEnd"/>
      <w:r>
        <w:t xml:space="preserve"> по результатам конкурсного отбора на безвозмездной и безвозвратной основе в целях возмещения части затрат по оплате процентов по кредитам (займам) в пределах бюджетных ассигнований, утвержденных решением о бюджете Ангарского городского округа на текущий финансовый год, и лимитов бюджетных обязательств, доведенных до администрации Ангарского городского округа как получателю бюджетных средств.</w:t>
      </w:r>
      <w:proofErr w:type="gramEnd"/>
    </w:p>
    <w:p w:rsidR="000D63AC" w:rsidRDefault="000D63AC">
      <w:pPr>
        <w:pStyle w:val="ConsPlusNormal"/>
        <w:spacing w:before="220"/>
        <w:ind w:firstLine="540"/>
        <w:jc w:val="both"/>
      </w:pPr>
      <w:r>
        <w:t>1.4. В целях реализации настоящего Положения применяются следующие понятия и термины:</w:t>
      </w:r>
    </w:p>
    <w:p w:rsidR="000D63AC" w:rsidRDefault="000D63AC">
      <w:pPr>
        <w:pStyle w:val="ConsPlusNormal"/>
        <w:spacing w:before="220"/>
        <w:ind w:firstLine="540"/>
        <w:jc w:val="both"/>
      </w:pPr>
      <w:r>
        <w:t xml:space="preserve">1) кредитная организация -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Федеральным </w:t>
      </w:r>
      <w:hyperlink r:id="rId15" w:history="1">
        <w:r>
          <w:rPr>
            <w:color w:val="0000FF"/>
          </w:rPr>
          <w:t>законом</w:t>
        </w:r>
      </w:hyperlink>
      <w:r>
        <w:t xml:space="preserve"> от 02.12.1990 N 395-1 "О банках и банковской деятельности";</w:t>
      </w:r>
    </w:p>
    <w:p w:rsidR="000D63AC" w:rsidRDefault="000D63AC">
      <w:pPr>
        <w:pStyle w:val="ConsPlusNormal"/>
        <w:spacing w:before="220"/>
        <w:ind w:firstLine="540"/>
        <w:jc w:val="both"/>
      </w:pPr>
      <w:r>
        <w:t xml:space="preserve">2) конкурсный отбор - отбор </w:t>
      </w:r>
      <w:proofErr w:type="spellStart"/>
      <w:r>
        <w:t>СМиСП</w:t>
      </w:r>
      <w:proofErr w:type="spellEnd"/>
      <w:r>
        <w:t xml:space="preserve"> на предоставление субсидий;</w:t>
      </w:r>
    </w:p>
    <w:p w:rsidR="000D63AC" w:rsidRDefault="000D63AC">
      <w:pPr>
        <w:pStyle w:val="ConsPlusNormal"/>
        <w:spacing w:before="220"/>
        <w:ind w:firstLine="540"/>
        <w:jc w:val="both"/>
      </w:pPr>
      <w:r>
        <w:t xml:space="preserve">3) заявители - </w:t>
      </w:r>
      <w:proofErr w:type="spellStart"/>
      <w:r>
        <w:t>СМиСП</w:t>
      </w:r>
      <w:proofErr w:type="spellEnd"/>
      <w:r>
        <w:t xml:space="preserve">, зарегистрированные и осуществляющие предпринимательскую </w:t>
      </w:r>
      <w:r>
        <w:lastRenderedPageBreak/>
        <w:t>деятельность на территории Ангарского городского округа, и подавшие заявку на участие в конкурсном отборе;</w:t>
      </w:r>
    </w:p>
    <w:p w:rsidR="000D63AC" w:rsidRDefault="000D63AC">
      <w:pPr>
        <w:pStyle w:val="ConsPlusNormal"/>
        <w:spacing w:before="220"/>
        <w:ind w:firstLine="540"/>
        <w:jc w:val="both"/>
      </w:pPr>
      <w:r>
        <w:t>4) участник конкурсного отбора - заявитель, допущенный до участия в конкурсном отборе;</w:t>
      </w:r>
    </w:p>
    <w:p w:rsidR="000D63AC" w:rsidRDefault="000D63AC">
      <w:pPr>
        <w:pStyle w:val="ConsPlusNormal"/>
        <w:spacing w:before="220"/>
        <w:ind w:firstLine="540"/>
        <w:jc w:val="both"/>
      </w:pPr>
      <w:r>
        <w:t>5) получатель субсидии - участник конкурсного отбора, определенный на получение субсидии;</w:t>
      </w:r>
    </w:p>
    <w:p w:rsidR="000D63AC" w:rsidRDefault="000D63AC">
      <w:pPr>
        <w:pStyle w:val="ConsPlusNormal"/>
        <w:spacing w:before="220"/>
        <w:ind w:firstLine="540"/>
        <w:jc w:val="both"/>
      </w:pPr>
      <w:r>
        <w:t>6) организатор - отдел по стратегическому развитию территории администрации Ангарского городского округа;</w:t>
      </w:r>
    </w:p>
    <w:p w:rsidR="000D63AC" w:rsidRDefault="000D63AC">
      <w:pPr>
        <w:pStyle w:val="ConsPlusNormal"/>
        <w:spacing w:before="220"/>
        <w:ind w:firstLine="540"/>
        <w:jc w:val="both"/>
      </w:pPr>
      <w:r>
        <w:t>7) конкурсная комиссия - комиссия по рассмотрению и отбору заявок для участия в конкурсном отборе, определению получателей субсидий;</w:t>
      </w:r>
    </w:p>
    <w:p w:rsidR="000D63AC" w:rsidRDefault="000D63AC">
      <w:pPr>
        <w:pStyle w:val="ConsPlusNormal"/>
        <w:spacing w:before="220"/>
        <w:ind w:firstLine="540"/>
        <w:jc w:val="both"/>
      </w:pPr>
      <w:r>
        <w:t>8) главный распорядитель бюджетных средств как получатель бюджетных средств (далее - ГРБС) - администрация Ангарского городского округа.</w:t>
      </w:r>
    </w:p>
    <w:p w:rsidR="000D63AC" w:rsidRDefault="000D63AC">
      <w:pPr>
        <w:pStyle w:val="ConsPlusNormal"/>
        <w:spacing w:before="220"/>
        <w:ind w:firstLine="540"/>
        <w:jc w:val="both"/>
      </w:pPr>
      <w:bookmarkStart w:id="2" w:name="P56"/>
      <w:bookmarkEnd w:id="2"/>
      <w:r>
        <w:t xml:space="preserve">1.5. </w:t>
      </w:r>
      <w:proofErr w:type="gramStart"/>
      <w:r>
        <w:t xml:space="preserve">Правом на участие в конкурсном отборе обладают следующие категории лиц: зарегистрированные в соответствии с законодательством Российской Федерации и осуществляющие предпринимательскую деятельность на территории ангарского городского округа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к категории субъектов малого и среднего предпринимательства в соответствии со </w:t>
      </w:r>
      <w:hyperlink r:id="rId16" w:history="1">
        <w:r>
          <w:rPr>
            <w:color w:val="0000FF"/>
          </w:rPr>
          <w:t>статьей 4</w:t>
        </w:r>
      </w:hyperlink>
      <w:r>
        <w:t xml:space="preserve"> Федерального закона.</w:t>
      </w:r>
      <w:proofErr w:type="gramEnd"/>
      <w:r>
        <w:t xml:space="preserve"> Статус </w:t>
      </w:r>
      <w:proofErr w:type="spellStart"/>
      <w:r>
        <w:t>СМиСП</w:t>
      </w:r>
      <w:proofErr w:type="spellEnd"/>
      <w:r>
        <w:t xml:space="preserve"> определяется на основании сведений из единого реестра субъектов малого и среднего предпринимательства (далее - Реестр </w:t>
      </w:r>
      <w:proofErr w:type="spellStart"/>
      <w:r>
        <w:t>СМиСП</w:t>
      </w:r>
      <w:proofErr w:type="spellEnd"/>
      <w:r>
        <w:t>), размещенного на официальном сайте Федеральной налоговой службы (http://rmsp.nalog.ru).</w:t>
      </w:r>
    </w:p>
    <w:p w:rsidR="000D63AC" w:rsidRDefault="000D63AC">
      <w:pPr>
        <w:pStyle w:val="ConsPlusNormal"/>
        <w:jc w:val="both"/>
      </w:pPr>
    </w:p>
    <w:p w:rsidR="000D63AC" w:rsidRDefault="000D63AC">
      <w:pPr>
        <w:pStyle w:val="ConsPlusTitle"/>
        <w:jc w:val="center"/>
        <w:outlineLvl w:val="1"/>
      </w:pPr>
      <w:r>
        <w:t>2. УСЛОВИЯ И ПОРЯДОК ПРЕДОСТАВЛЕНИЯ СУБСИДИЙ</w:t>
      </w:r>
    </w:p>
    <w:p w:rsidR="000D63AC" w:rsidRDefault="000D63AC">
      <w:pPr>
        <w:pStyle w:val="ConsPlusNormal"/>
        <w:jc w:val="both"/>
      </w:pPr>
    </w:p>
    <w:p w:rsidR="000D63AC" w:rsidRDefault="000D63AC">
      <w:pPr>
        <w:pStyle w:val="ConsPlusNormal"/>
        <w:ind w:firstLine="540"/>
        <w:jc w:val="both"/>
      </w:pPr>
      <w:bookmarkStart w:id="3" w:name="P60"/>
      <w:bookmarkEnd w:id="3"/>
      <w:r>
        <w:t xml:space="preserve">2.1. Заявитель для участия в конкурсном отборе предоставляет организатору в сроки, указанные в извещении о проведении конкурсного отбора на предоставление субсидии (далее - извещение), которое публикуется в соответствии с </w:t>
      </w:r>
      <w:hyperlink w:anchor="P109" w:history="1">
        <w:r>
          <w:rPr>
            <w:color w:val="0000FF"/>
          </w:rPr>
          <w:t>подпунктом 2.12.2</w:t>
        </w:r>
      </w:hyperlink>
      <w:r>
        <w:t xml:space="preserve"> настоящего Положения, следующие документы:</w:t>
      </w:r>
    </w:p>
    <w:p w:rsidR="000D63AC" w:rsidRDefault="000D63AC">
      <w:pPr>
        <w:pStyle w:val="ConsPlusNormal"/>
        <w:spacing w:before="220"/>
        <w:ind w:firstLine="540"/>
        <w:jc w:val="both"/>
      </w:pPr>
      <w:r>
        <w:t xml:space="preserve">2.1.1. </w:t>
      </w:r>
      <w:hyperlink w:anchor="P211" w:history="1">
        <w:r>
          <w:rPr>
            <w:color w:val="0000FF"/>
          </w:rPr>
          <w:t>Заявление</w:t>
        </w:r>
      </w:hyperlink>
      <w:r>
        <w:t xml:space="preserve"> по форме согласно приложению N 1 к настоящему Положению.</w:t>
      </w:r>
    </w:p>
    <w:p w:rsidR="000D63AC" w:rsidRDefault="000D63AC">
      <w:pPr>
        <w:pStyle w:val="ConsPlusNormal"/>
        <w:spacing w:before="220"/>
        <w:ind w:firstLine="540"/>
        <w:jc w:val="both"/>
      </w:pPr>
      <w:r>
        <w:t xml:space="preserve">2.1.2. </w:t>
      </w:r>
      <w:hyperlink w:anchor="P338" w:history="1">
        <w:r>
          <w:rPr>
            <w:color w:val="0000FF"/>
          </w:rPr>
          <w:t>Анкету</w:t>
        </w:r>
      </w:hyperlink>
      <w:r>
        <w:t xml:space="preserve"> </w:t>
      </w:r>
      <w:proofErr w:type="spellStart"/>
      <w:r>
        <w:t>СМиСП</w:t>
      </w:r>
      <w:proofErr w:type="spellEnd"/>
      <w:r>
        <w:t xml:space="preserve"> по форме согласно приложению N 2 к настоящему Положению.</w:t>
      </w:r>
    </w:p>
    <w:p w:rsidR="000D63AC" w:rsidRDefault="000D63AC">
      <w:pPr>
        <w:pStyle w:val="ConsPlusNormal"/>
        <w:spacing w:before="220"/>
        <w:ind w:firstLine="540"/>
        <w:jc w:val="both"/>
      </w:pPr>
      <w:r>
        <w:t xml:space="preserve">2.1.3. </w:t>
      </w:r>
      <w:hyperlink w:anchor="P435" w:history="1">
        <w:r>
          <w:rPr>
            <w:color w:val="0000FF"/>
          </w:rPr>
          <w:t>Расчет</w:t>
        </w:r>
      </w:hyperlink>
      <w:r>
        <w:t xml:space="preserve"> размера субсидии по форме согласно приложению N 3 к настоящему Положению.</w:t>
      </w:r>
    </w:p>
    <w:p w:rsidR="000D63AC" w:rsidRDefault="000D63AC">
      <w:pPr>
        <w:pStyle w:val="ConsPlusNormal"/>
        <w:spacing w:before="220"/>
        <w:ind w:firstLine="540"/>
        <w:jc w:val="both"/>
      </w:pPr>
      <w:r>
        <w:t xml:space="preserve">2.1.4. Экономические </w:t>
      </w:r>
      <w:hyperlink w:anchor="P498" w:history="1">
        <w:r>
          <w:rPr>
            <w:color w:val="0000FF"/>
          </w:rPr>
          <w:t>показатели</w:t>
        </w:r>
      </w:hyperlink>
      <w:r>
        <w:t xml:space="preserve"> деятельности </w:t>
      </w:r>
      <w:proofErr w:type="spellStart"/>
      <w:r>
        <w:t>СМиСП</w:t>
      </w:r>
      <w:proofErr w:type="spellEnd"/>
      <w:r>
        <w:t xml:space="preserve"> по форме согласно приложению N 4 к настоящему Положению.</w:t>
      </w:r>
    </w:p>
    <w:p w:rsidR="000D63AC" w:rsidRDefault="000D63AC">
      <w:pPr>
        <w:pStyle w:val="ConsPlusNormal"/>
        <w:spacing w:before="220"/>
        <w:ind w:firstLine="540"/>
        <w:jc w:val="both"/>
      </w:pPr>
      <w:bookmarkStart w:id="4" w:name="P65"/>
      <w:bookmarkEnd w:id="4"/>
      <w:r>
        <w:t>2.1.5. Копию кредитного договора (договора займа), заверенную финансовой организацией, с приложением копии графика погашения кредита (займа) и уплаты процентов по нему.</w:t>
      </w:r>
    </w:p>
    <w:p w:rsidR="000D63AC" w:rsidRDefault="000D63AC">
      <w:pPr>
        <w:pStyle w:val="ConsPlusNormal"/>
        <w:spacing w:before="220"/>
        <w:ind w:firstLine="540"/>
        <w:jc w:val="both"/>
      </w:pPr>
      <w:r>
        <w:t>2.1.6. Копию платежного поручения, подтверждающего перечисление денежных средств (кредита, займа) заявителю, заверенную финансовой организацией.</w:t>
      </w:r>
    </w:p>
    <w:p w:rsidR="000D63AC" w:rsidRDefault="000D63AC">
      <w:pPr>
        <w:pStyle w:val="ConsPlusNormal"/>
        <w:spacing w:before="220"/>
        <w:ind w:firstLine="540"/>
        <w:jc w:val="both"/>
      </w:pPr>
      <w:r>
        <w:t>2.1.7. Копии платежных поручений, подтверждающих погашение кредита (займа) и процентов по нему за прошедшие 12 месяцев, заверенные финансовой организацией или справка финансовой организации об уплаченных платежах основного долга и процентов помесячно.</w:t>
      </w:r>
    </w:p>
    <w:p w:rsidR="000D63AC" w:rsidRDefault="000D63AC">
      <w:pPr>
        <w:pStyle w:val="ConsPlusNormal"/>
        <w:spacing w:before="220"/>
        <w:ind w:firstLine="540"/>
        <w:jc w:val="both"/>
      </w:pPr>
      <w:r>
        <w:t xml:space="preserve">2.1.8. Справку об отсутствии задолженности по кредитному договору (договору займа), </w:t>
      </w:r>
      <w:r>
        <w:lastRenderedPageBreak/>
        <w:t xml:space="preserve">выданную финансовой организацией не </w:t>
      </w:r>
      <w:proofErr w:type="gramStart"/>
      <w:r>
        <w:t>позднее</w:t>
      </w:r>
      <w:proofErr w:type="gramEnd"/>
      <w:r>
        <w:t xml:space="preserve"> чем за 30 календарных дней до момента подачи документов.</w:t>
      </w:r>
    </w:p>
    <w:p w:rsidR="000D63AC" w:rsidRDefault="000D63AC">
      <w:pPr>
        <w:pStyle w:val="ConsPlusNormal"/>
        <w:spacing w:before="220"/>
        <w:ind w:firstLine="540"/>
        <w:jc w:val="both"/>
      </w:pPr>
      <w:r>
        <w:t xml:space="preserve">2.1.9. Копию годовой бухгалтерской отчетности за последний год (с приложениями) или документа, заменяющего ее в соответствии с законодательством Российской Федерации, за последний отчетный период (с отметкой налогового органа или с квитанцией о приеме в электронном виде и (или) извещением о вводе в электронном виде), заверенного руководителем и главным бухгалтером </w:t>
      </w:r>
      <w:proofErr w:type="spellStart"/>
      <w:r>
        <w:t>СМиСП</w:t>
      </w:r>
      <w:proofErr w:type="spellEnd"/>
      <w:r>
        <w:t>.</w:t>
      </w:r>
    </w:p>
    <w:p w:rsidR="000D63AC" w:rsidRDefault="000D63AC">
      <w:pPr>
        <w:pStyle w:val="ConsPlusNormal"/>
        <w:spacing w:before="220"/>
        <w:ind w:firstLine="540"/>
        <w:jc w:val="both"/>
      </w:pPr>
      <w:r>
        <w:t>2.1.10. Документы, подтверждающие полномочия лица на подписание и подачу документов:</w:t>
      </w:r>
    </w:p>
    <w:p w:rsidR="000D63AC" w:rsidRDefault="000D63AC">
      <w:pPr>
        <w:pStyle w:val="ConsPlusNormal"/>
        <w:spacing w:before="220"/>
        <w:ind w:firstLine="540"/>
        <w:jc w:val="both"/>
      </w:pPr>
      <w:r>
        <w:t>2.1.10.1. Решение об избрании, протокол общего собрания, приказ о назначении на должность руководителя (для юридических лиц).</w:t>
      </w:r>
    </w:p>
    <w:p w:rsidR="000D63AC" w:rsidRDefault="000D63AC">
      <w:pPr>
        <w:pStyle w:val="ConsPlusNormal"/>
        <w:spacing w:before="220"/>
        <w:ind w:firstLine="540"/>
        <w:jc w:val="both"/>
      </w:pPr>
      <w:r>
        <w:t>2.1.10.2. Копия паспорта, заверенная подписью и печатью (при наличии) заявителя (для индивидуальных предпринимателей).</w:t>
      </w:r>
    </w:p>
    <w:p w:rsidR="000D63AC" w:rsidRDefault="000D63AC">
      <w:pPr>
        <w:pStyle w:val="ConsPlusNormal"/>
        <w:spacing w:before="220"/>
        <w:ind w:firstLine="540"/>
        <w:jc w:val="both"/>
      </w:pPr>
      <w:r>
        <w:t>2.1.10.3. Доверенность на право представления интересов заявителя (при необходимости).</w:t>
      </w:r>
    </w:p>
    <w:p w:rsidR="000D63AC" w:rsidRDefault="000D63AC">
      <w:pPr>
        <w:pStyle w:val="ConsPlusNormal"/>
        <w:spacing w:before="220"/>
        <w:ind w:firstLine="540"/>
        <w:jc w:val="both"/>
      </w:pPr>
      <w:r>
        <w:t>2.1.11. Справку о списочной численности работников и начисленной им среднемесячной заработной плате за предыдущий год и последний отчетный период, заверенную подписью и печатью (при наличии) заявителя, с приложением формы 4-ФСС за предыдущий год и последний отчетный период.</w:t>
      </w:r>
    </w:p>
    <w:p w:rsidR="000D63AC" w:rsidRDefault="000D63AC">
      <w:pPr>
        <w:pStyle w:val="ConsPlusNormal"/>
        <w:spacing w:before="220"/>
        <w:ind w:firstLine="540"/>
        <w:jc w:val="both"/>
      </w:pPr>
      <w:r>
        <w:t>2.1.12. Справку ИФНС России по городу Ангарску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выданную на первое число месяца, предшествующего месяцу подачи документов. При наличии задолженности - копии документов, подтверждающих ее оплату, заверенные подписью и печатью (при наличии) заявителя.</w:t>
      </w:r>
    </w:p>
    <w:p w:rsidR="000D63AC" w:rsidRDefault="000D63AC">
      <w:pPr>
        <w:pStyle w:val="ConsPlusNormal"/>
        <w:spacing w:before="220"/>
        <w:ind w:firstLine="540"/>
        <w:jc w:val="both"/>
      </w:pPr>
      <w:bookmarkStart w:id="5" w:name="P76"/>
      <w:bookmarkEnd w:id="5"/>
      <w:r>
        <w:t>2.1.13. Справку ИФНС России по городу Ангарску об открытых расчетных счетах, выданную не ранее, чем за 30 календарных дней до момента подачи документов.</w:t>
      </w:r>
    </w:p>
    <w:p w:rsidR="000D63AC" w:rsidRDefault="000D63AC">
      <w:pPr>
        <w:pStyle w:val="ConsPlusNormal"/>
        <w:spacing w:before="220"/>
        <w:ind w:firstLine="540"/>
        <w:jc w:val="both"/>
      </w:pPr>
      <w:r>
        <w:t xml:space="preserve">2.2. Документы, указанные в </w:t>
      </w:r>
      <w:hyperlink w:anchor="P60" w:history="1">
        <w:r>
          <w:rPr>
            <w:color w:val="0000FF"/>
          </w:rPr>
          <w:t>пункте 2.1</w:t>
        </w:r>
      </w:hyperlink>
      <w:r>
        <w:t xml:space="preserve"> настоящего Положения, </w:t>
      </w:r>
      <w:proofErr w:type="gramStart"/>
      <w:r>
        <w:t>пронумеровываются и представляются</w:t>
      </w:r>
      <w:proofErr w:type="gramEnd"/>
      <w:r>
        <w:t xml:space="preserve"> единым пакетом в папке-скоросшивателе организатору. Заявитель несет ответственность за достоверность и полноту сведений, указанных в документах, представленных для участия в конкурсном отборе, в соответствии с законодательством Российской Федерации.</w:t>
      </w:r>
    </w:p>
    <w:p w:rsidR="000D63AC" w:rsidRDefault="000D63AC">
      <w:pPr>
        <w:pStyle w:val="ConsPlusNormal"/>
        <w:spacing w:before="220"/>
        <w:ind w:firstLine="540"/>
        <w:jc w:val="both"/>
      </w:pPr>
      <w:bookmarkStart w:id="6" w:name="P78"/>
      <w:bookmarkEnd w:id="6"/>
      <w:r>
        <w:t>2.3. Критерии для определения заявителей в качестве участников конкурсного отбора, которым должны соответствовать заявители на первое число месяца, предшествующего месяцу подачи документов:</w:t>
      </w:r>
    </w:p>
    <w:p w:rsidR="000D63AC" w:rsidRDefault="000D63AC">
      <w:pPr>
        <w:pStyle w:val="ConsPlusNormal"/>
        <w:spacing w:before="220"/>
        <w:ind w:firstLine="540"/>
        <w:jc w:val="both"/>
      </w:pPr>
      <w:r>
        <w:t>2.3.1.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0D63AC" w:rsidRDefault="000D63AC">
      <w:pPr>
        <w:pStyle w:val="ConsPlusNormal"/>
        <w:spacing w:before="220"/>
        <w:ind w:firstLine="540"/>
        <w:jc w:val="both"/>
      </w:pPr>
      <w:r>
        <w:t>2.3.2. Заявитель не является участником соглашений о разделе продукции.</w:t>
      </w:r>
    </w:p>
    <w:p w:rsidR="000D63AC" w:rsidRDefault="000D63AC">
      <w:pPr>
        <w:pStyle w:val="ConsPlusNormal"/>
        <w:spacing w:before="220"/>
        <w:ind w:firstLine="540"/>
        <w:jc w:val="both"/>
      </w:pPr>
      <w:r>
        <w:t>2.3.3. Заявитель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D63AC" w:rsidRDefault="000D63AC">
      <w:pPr>
        <w:pStyle w:val="ConsPlusNormal"/>
        <w:spacing w:before="220"/>
        <w:ind w:firstLine="540"/>
        <w:jc w:val="both"/>
      </w:pPr>
      <w:r>
        <w:t>2.3.4. Заявитель не осуществляет предпринимательскую деятельность в сфере игорного бизнеса.</w:t>
      </w:r>
    </w:p>
    <w:p w:rsidR="000D63AC" w:rsidRDefault="000D63AC">
      <w:pPr>
        <w:pStyle w:val="ConsPlusNormal"/>
        <w:spacing w:before="220"/>
        <w:ind w:firstLine="540"/>
        <w:jc w:val="both"/>
      </w:pPr>
      <w:r>
        <w:lastRenderedPageBreak/>
        <w:t xml:space="preserve">2.3.5. </w:t>
      </w:r>
      <w:proofErr w:type="gramStart"/>
      <w:r>
        <w:t>Заявитель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(отсутствие в качестве основного и (или) дополнительного вида экономической деятельности, связанного с производством и (или) реализацией подакцизных товаров, добычей и (или) реализацией полезных ископаемых (за исключением общераспространенных полезных ископаемых).</w:t>
      </w:r>
      <w:proofErr w:type="gramEnd"/>
    </w:p>
    <w:p w:rsidR="000D63AC" w:rsidRDefault="000D63AC">
      <w:pPr>
        <w:pStyle w:val="ConsPlusNormal"/>
        <w:spacing w:before="220"/>
        <w:ind w:firstLine="540"/>
        <w:jc w:val="both"/>
      </w:pPr>
      <w:r>
        <w:t>2.3.6. Заявитель не должен находиться в процессе реорганизации, ликвидации, в отношении его не введена процедура банкротства, деятельность заявителя не приостановлена в порядке, предусмотренном законодательством Российской Федерации, а индивидуальный предприниматель не должен прекратить деятельность в качестве индивидуального предпринимателя.</w:t>
      </w:r>
    </w:p>
    <w:p w:rsidR="000D63AC" w:rsidRDefault="000D63AC">
      <w:pPr>
        <w:pStyle w:val="ConsPlusNormal"/>
        <w:spacing w:before="220"/>
        <w:ind w:firstLine="540"/>
        <w:jc w:val="both"/>
      </w:pPr>
      <w:r>
        <w:t>2.3.7. 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первое число месяца, предшествующего месяцу подачи документов.</w:t>
      </w:r>
    </w:p>
    <w:p w:rsidR="000D63AC" w:rsidRDefault="000D63AC">
      <w:pPr>
        <w:pStyle w:val="ConsPlusNormal"/>
        <w:spacing w:before="220"/>
        <w:ind w:firstLine="540"/>
        <w:jc w:val="both"/>
      </w:pPr>
      <w:r>
        <w:t xml:space="preserve">2.3.8. Заявитель </w:t>
      </w:r>
      <w:proofErr w:type="gramStart"/>
      <w:r>
        <w:t>состоит на учете в налоговом органе на территории Ангарского городского округа и осуществляет</w:t>
      </w:r>
      <w:proofErr w:type="gramEnd"/>
      <w:r>
        <w:t xml:space="preserve"> хозяйственную деятельность не менее 1 года с момента государственной регистрации.</w:t>
      </w:r>
    </w:p>
    <w:p w:rsidR="000D63AC" w:rsidRDefault="000D63AC">
      <w:pPr>
        <w:pStyle w:val="ConsPlusNormal"/>
        <w:spacing w:before="220"/>
        <w:ind w:firstLine="540"/>
        <w:jc w:val="both"/>
      </w:pPr>
      <w:r>
        <w:t xml:space="preserve">2.3.9. </w:t>
      </w:r>
      <w:proofErr w:type="gramStart"/>
      <w:r>
        <w:t>Заявитель состоит в едином реестре субъектов малого и среднего предпринимательства Федеральной налоговой службы Российской Федерации https://rmsp.nalog.ru).</w:t>
      </w:r>
      <w:proofErr w:type="gramEnd"/>
    </w:p>
    <w:p w:rsidR="000D63AC" w:rsidRDefault="000D63AC">
      <w:pPr>
        <w:pStyle w:val="ConsPlusNormal"/>
        <w:spacing w:before="220"/>
        <w:ind w:firstLine="540"/>
        <w:jc w:val="both"/>
      </w:pPr>
      <w:r>
        <w:t>2.3.10. Заявитель не получает средства из бюджета Ангарского городского округа на основании иных нормативных правовых актов или муниципальных правовых актов на цели, установленные настоящим Положением.</w:t>
      </w:r>
    </w:p>
    <w:p w:rsidR="000D63AC" w:rsidRDefault="000D63AC">
      <w:pPr>
        <w:pStyle w:val="ConsPlusNormal"/>
        <w:spacing w:before="220"/>
        <w:ind w:firstLine="540"/>
        <w:jc w:val="both"/>
      </w:pPr>
      <w:r>
        <w:t>2.3.11. Наличие согласия получателя субсидии на осуществление уполномоченным органом и органами государственного финансового контроля в установленном законодательством порядке проверок соблюдения условий, целей и порядка предоставления субсидий.</w:t>
      </w:r>
    </w:p>
    <w:p w:rsidR="000D63AC" w:rsidRDefault="000D63AC">
      <w:pPr>
        <w:pStyle w:val="ConsPlusNormal"/>
        <w:spacing w:before="220"/>
        <w:ind w:firstLine="540"/>
        <w:jc w:val="both"/>
      </w:pPr>
      <w:bookmarkStart w:id="7" w:name="P90"/>
      <w:bookmarkEnd w:id="7"/>
      <w:r>
        <w:t>2.4. Субсидии предоставляются при соблюдении следующих условий:</w:t>
      </w:r>
    </w:p>
    <w:p w:rsidR="000D63AC" w:rsidRDefault="000D63AC">
      <w:pPr>
        <w:pStyle w:val="ConsPlusNormal"/>
        <w:spacing w:before="220"/>
        <w:ind w:firstLine="540"/>
        <w:jc w:val="both"/>
      </w:pPr>
      <w:r>
        <w:t>2.4.1. Получатель субсидии обязуется на период не менее 12 месяцев с момента подписания соглашения о предоставлении субсидии сохранить среднесписочную численность работников на уровне, указанном на момент подачи заявления на предоставление субсидии.</w:t>
      </w:r>
    </w:p>
    <w:p w:rsidR="000D63AC" w:rsidRDefault="000D63AC">
      <w:pPr>
        <w:pStyle w:val="ConsPlusNormal"/>
        <w:spacing w:before="220"/>
        <w:ind w:firstLine="540"/>
        <w:jc w:val="both"/>
      </w:pPr>
      <w:r>
        <w:t>2.4.2. Получатель субсидии обязуется на период не менее 12 месяцев с момента подписания соглашения о предоставлении субсидии сохранить среднемесячную заработную плату работников на уровне не менее, указанного на момент подачи заявления на предоставление субсидии.</w:t>
      </w:r>
    </w:p>
    <w:p w:rsidR="000D63AC" w:rsidRDefault="000D63AC">
      <w:pPr>
        <w:pStyle w:val="ConsPlusNormal"/>
        <w:spacing w:before="220"/>
        <w:ind w:firstLine="540"/>
        <w:jc w:val="both"/>
      </w:pPr>
      <w:r>
        <w:t>2.4.3. Получатель субсидии обязуется не прекращать в течение срока действия соглашения о предоставлении субсидии свою деятельность (регистрацию) в качестве субъекта малого и среднего предпринимательства.</w:t>
      </w:r>
    </w:p>
    <w:p w:rsidR="000D63AC" w:rsidRDefault="000D63AC">
      <w:pPr>
        <w:pStyle w:val="ConsPlusNormal"/>
        <w:spacing w:before="220"/>
        <w:ind w:firstLine="540"/>
        <w:jc w:val="both"/>
      </w:pPr>
      <w:r>
        <w:t>2.5. Основаниями для отказа в признании заявителя участником конкурсного отбора служит следующее:</w:t>
      </w:r>
    </w:p>
    <w:p w:rsidR="000D63AC" w:rsidRDefault="000D63AC">
      <w:pPr>
        <w:pStyle w:val="ConsPlusNormal"/>
        <w:spacing w:before="220"/>
        <w:ind w:firstLine="540"/>
        <w:jc w:val="both"/>
      </w:pPr>
      <w:r>
        <w:t xml:space="preserve">2.5.1. Представление документов, указанных в </w:t>
      </w:r>
      <w:hyperlink w:anchor="P60" w:history="1">
        <w:r>
          <w:rPr>
            <w:color w:val="0000FF"/>
          </w:rPr>
          <w:t>пункте 2.1</w:t>
        </w:r>
      </w:hyperlink>
      <w:r>
        <w:t xml:space="preserve"> настоящего Положения, после окончания срока представления документов, установленного в извещении.</w:t>
      </w:r>
    </w:p>
    <w:p w:rsidR="000D63AC" w:rsidRDefault="000D63AC">
      <w:pPr>
        <w:pStyle w:val="ConsPlusNormal"/>
        <w:spacing w:before="220"/>
        <w:ind w:firstLine="540"/>
        <w:jc w:val="both"/>
      </w:pPr>
      <w:r>
        <w:t xml:space="preserve">2.5.2. Несоответствие представленных заявителем документов требованиям, указанным в </w:t>
      </w:r>
      <w:hyperlink w:anchor="P60" w:history="1">
        <w:r>
          <w:rPr>
            <w:color w:val="0000FF"/>
          </w:rPr>
          <w:t>пункте 2.1</w:t>
        </w:r>
      </w:hyperlink>
      <w:r>
        <w:t>, или непредставление (предоставление не в полном объеме) указанных документов.</w:t>
      </w:r>
    </w:p>
    <w:p w:rsidR="000D63AC" w:rsidRDefault="000D63AC">
      <w:pPr>
        <w:pStyle w:val="ConsPlusNormal"/>
        <w:spacing w:before="220"/>
        <w:ind w:firstLine="540"/>
        <w:jc w:val="both"/>
      </w:pPr>
      <w:r>
        <w:lastRenderedPageBreak/>
        <w:t>2.5.3. Представленные документы содержат неполную, неточную или недостоверную информацию.</w:t>
      </w:r>
    </w:p>
    <w:p w:rsidR="000D63AC" w:rsidRDefault="000D63AC">
      <w:pPr>
        <w:pStyle w:val="ConsPlusNormal"/>
        <w:spacing w:before="220"/>
        <w:ind w:firstLine="540"/>
        <w:jc w:val="both"/>
      </w:pPr>
      <w:r>
        <w:t xml:space="preserve">2.5.4. Несоответствие заявителя требованиям, предусмотренным </w:t>
      </w:r>
      <w:hyperlink w:anchor="P56" w:history="1">
        <w:r>
          <w:rPr>
            <w:color w:val="0000FF"/>
          </w:rPr>
          <w:t>пунктами 1.5</w:t>
        </w:r>
      </w:hyperlink>
      <w:r>
        <w:t xml:space="preserve">, </w:t>
      </w:r>
      <w:hyperlink w:anchor="P78" w:history="1">
        <w:r>
          <w:rPr>
            <w:color w:val="0000FF"/>
          </w:rPr>
          <w:t>2.3</w:t>
        </w:r>
      </w:hyperlink>
      <w:r>
        <w:t xml:space="preserve">, </w:t>
      </w:r>
      <w:hyperlink w:anchor="P90" w:history="1">
        <w:r>
          <w:rPr>
            <w:color w:val="0000FF"/>
          </w:rPr>
          <w:t>2.4</w:t>
        </w:r>
      </w:hyperlink>
      <w:r>
        <w:t xml:space="preserve"> настоящего Положения.</w:t>
      </w:r>
    </w:p>
    <w:p w:rsidR="000D63AC" w:rsidRDefault="000D63AC">
      <w:pPr>
        <w:pStyle w:val="ConsPlusNormal"/>
        <w:spacing w:before="220"/>
        <w:ind w:firstLine="540"/>
        <w:jc w:val="both"/>
      </w:pPr>
      <w:r>
        <w:t>2.5.5. С момента признания заявителя допустившим нарушение порядка и условий оказания финансовой поддержки, в том числе не обеспечившим целевого использования средств поддержки, прошло менее чем 3 года.</w:t>
      </w:r>
    </w:p>
    <w:p w:rsidR="000D63AC" w:rsidRDefault="000D63AC">
      <w:pPr>
        <w:pStyle w:val="ConsPlusNormal"/>
        <w:spacing w:before="220"/>
        <w:ind w:firstLine="540"/>
        <w:jc w:val="both"/>
      </w:pPr>
      <w:r>
        <w:t xml:space="preserve">2.5.6. Ранее в отношении заявителя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 (если срок принятых получателем субсидии обязательств перед ГРБС за предыдущую субсидию по данному направлению не истек).</w:t>
      </w:r>
    </w:p>
    <w:p w:rsidR="000D63AC" w:rsidRDefault="000D63AC">
      <w:pPr>
        <w:pStyle w:val="ConsPlusNormal"/>
        <w:spacing w:before="220"/>
        <w:ind w:firstLine="540"/>
        <w:jc w:val="both"/>
      </w:pPr>
      <w:r>
        <w:t>2.6. Субсидии предоставляются в отношении кредитов (займов), привлеченных в российских кредитных организациях, текущие обязательства по которым исполнены в сроки и в объемах, не меньших, чем установлено кредитным договором (договором займа). Субсидии на возмещение части затрат по оплате процентов, начисленных и уплаченных по просроченной задолженности, не предоставляются.</w:t>
      </w:r>
    </w:p>
    <w:p w:rsidR="000D63AC" w:rsidRDefault="000D63AC">
      <w:pPr>
        <w:pStyle w:val="ConsPlusNormal"/>
        <w:spacing w:before="220"/>
        <w:ind w:firstLine="540"/>
        <w:jc w:val="both"/>
      </w:pPr>
      <w:r>
        <w:t xml:space="preserve">2.7. Субсидия предоставляется в размере 50% затрат, фактически произведенных и документально подтвержденных </w:t>
      </w:r>
      <w:proofErr w:type="spellStart"/>
      <w:r>
        <w:t>СМиСП</w:t>
      </w:r>
      <w:proofErr w:type="spellEnd"/>
      <w:r>
        <w:t>, на погашение ежемесячного платежа процентов по кредиту (займу), но не более 200 000 рублей на одного получателя субсидии в текущем финансовом году.</w:t>
      </w:r>
    </w:p>
    <w:p w:rsidR="000D63AC" w:rsidRDefault="000D63AC">
      <w:pPr>
        <w:pStyle w:val="ConsPlusNormal"/>
        <w:spacing w:before="220"/>
        <w:ind w:firstLine="540"/>
        <w:jc w:val="both"/>
      </w:pPr>
      <w:r>
        <w:t>2.8. К возмещению принимаются затраты по оплате процентов по кредитным договорам (договорам займа) за предыдущие 12 месяцев до момента подачи документов.</w:t>
      </w:r>
    </w:p>
    <w:p w:rsidR="000D63AC" w:rsidRDefault="000D63AC">
      <w:pPr>
        <w:pStyle w:val="ConsPlusNormal"/>
        <w:spacing w:before="220"/>
        <w:ind w:firstLine="540"/>
        <w:jc w:val="both"/>
      </w:pPr>
      <w:r>
        <w:t>2.9. Заявитель вправе подать документы на возмещение части затрат по оплате процентов не более чем по 2 кредитным договорам (договорам займа).</w:t>
      </w:r>
    </w:p>
    <w:p w:rsidR="000D63AC" w:rsidRDefault="000D63AC">
      <w:pPr>
        <w:pStyle w:val="ConsPlusNormal"/>
        <w:spacing w:before="220"/>
        <w:ind w:firstLine="540"/>
        <w:jc w:val="both"/>
      </w:pPr>
      <w:r>
        <w:t xml:space="preserve">2.10. Не подлежат возмещению затраты по оплате процентов по кредитным договорам (договорам займа), привлекаемым на оплату труда сотрудников </w:t>
      </w:r>
      <w:proofErr w:type="spellStart"/>
      <w:r>
        <w:t>СМиСП</w:t>
      </w:r>
      <w:proofErr w:type="spellEnd"/>
      <w:r>
        <w:t>, на уплату налогов, сборов и иных обязательных платежей в бюджеты бюджетной системы Российской Федерации.</w:t>
      </w:r>
    </w:p>
    <w:p w:rsidR="000D63AC" w:rsidRDefault="000D63AC">
      <w:pPr>
        <w:pStyle w:val="ConsPlusNormal"/>
        <w:spacing w:before="220"/>
        <w:ind w:firstLine="540"/>
        <w:jc w:val="both"/>
      </w:pPr>
      <w:r>
        <w:t>2.11. Конкурсный отбор осуществляется конкурсной комиссией, действующей на основании Положения о конкурсной комиссии по предоставлению субсидий субъектам малого и среднего предпринимательства на возмещение части затрат по оплате процентов по кредитам (займам) (далее - конкурсная комиссия).</w:t>
      </w:r>
    </w:p>
    <w:p w:rsidR="000D63AC" w:rsidRDefault="000D63AC">
      <w:pPr>
        <w:pStyle w:val="ConsPlusNormal"/>
        <w:spacing w:before="220"/>
        <w:ind w:firstLine="540"/>
        <w:jc w:val="both"/>
      </w:pPr>
      <w:r>
        <w:t>2.12. Организатор:</w:t>
      </w:r>
    </w:p>
    <w:p w:rsidR="000D63AC" w:rsidRDefault="000D63AC">
      <w:pPr>
        <w:pStyle w:val="ConsPlusNormal"/>
        <w:spacing w:before="220"/>
        <w:ind w:firstLine="540"/>
        <w:jc w:val="both"/>
      </w:pPr>
      <w:r>
        <w:t>2.12.1. Разрабатывает извещение, которое должно содержать следующую информацию: предмет конкурса, место, срок подачи документов, условия и порядок предоставления субсидий, размер субсидии, а также порядок и сроки объявления результатов конкурсного отбора.</w:t>
      </w:r>
    </w:p>
    <w:p w:rsidR="000D63AC" w:rsidRDefault="000D63AC">
      <w:pPr>
        <w:pStyle w:val="ConsPlusNormal"/>
        <w:spacing w:before="220"/>
        <w:ind w:firstLine="540"/>
        <w:jc w:val="both"/>
      </w:pPr>
      <w:bookmarkStart w:id="8" w:name="P109"/>
      <w:bookmarkEnd w:id="8"/>
      <w:r>
        <w:t xml:space="preserve">2.12.2. Публикует извещение в газете "Ангарские ведомости" и размещает его на официальном сайте Ангарского городского округа (www.angarsk-adm.ru) не </w:t>
      </w:r>
      <w:proofErr w:type="gramStart"/>
      <w:r>
        <w:t>позднее</w:t>
      </w:r>
      <w:proofErr w:type="gramEnd"/>
      <w:r>
        <w:t xml:space="preserve"> чем за 20 календарных дней до даты окончания приема документов.</w:t>
      </w:r>
    </w:p>
    <w:p w:rsidR="000D63AC" w:rsidRDefault="000D63AC">
      <w:pPr>
        <w:pStyle w:val="ConsPlusNormal"/>
        <w:spacing w:before="220"/>
        <w:ind w:firstLine="540"/>
        <w:jc w:val="both"/>
      </w:pPr>
      <w:r>
        <w:t>2.12.3. Вправе отменить конкурсный отбор, изменить его условия в течение первой половины срока, установленного в извещении для представления документов.</w:t>
      </w:r>
    </w:p>
    <w:p w:rsidR="000D63AC" w:rsidRDefault="000D63AC">
      <w:pPr>
        <w:pStyle w:val="ConsPlusNormal"/>
        <w:spacing w:before="220"/>
        <w:ind w:firstLine="540"/>
        <w:jc w:val="both"/>
      </w:pPr>
      <w:r>
        <w:t>2.12.4. Осуществляет прием документов на участие в конкурсном отборе.</w:t>
      </w:r>
    </w:p>
    <w:p w:rsidR="000D63AC" w:rsidRDefault="000D63AC">
      <w:pPr>
        <w:pStyle w:val="ConsPlusNormal"/>
        <w:spacing w:before="220"/>
        <w:ind w:firstLine="540"/>
        <w:jc w:val="both"/>
      </w:pPr>
      <w:r>
        <w:lastRenderedPageBreak/>
        <w:t xml:space="preserve">2.12.5. Регистрирует полученные документы в журнале регистрации с указанием даты и времени их поступления. Журнал регистрации должен быть </w:t>
      </w:r>
      <w:proofErr w:type="gramStart"/>
      <w:r>
        <w:t>прошит и пронумерован</w:t>
      </w:r>
      <w:proofErr w:type="gramEnd"/>
      <w:r>
        <w:t>.</w:t>
      </w:r>
    </w:p>
    <w:p w:rsidR="000D63AC" w:rsidRDefault="000D63AC">
      <w:pPr>
        <w:pStyle w:val="ConsPlusNormal"/>
        <w:spacing w:before="220"/>
        <w:ind w:firstLine="540"/>
        <w:jc w:val="both"/>
      </w:pPr>
      <w:r>
        <w:t>2.12.6. Выдает заявителю расписку в получении документов на участие в конкурсном отборе, содержащую дату и время получения документов, должность и фамилию работника организатора, принявшего документы.</w:t>
      </w:r>
    </w:p>
    <w:p w:rsidR="000D63AC" w:rsidRDefault="000D63AC">
      <w:pPr>
        <w:pStyle w:val="ConsPlusNormal"/>
        <w:spacing w:before="220"/>
        <w:ind w:firstLine="540"/>
        <w:jc w:val="both"/>
      </w:pPr>
      <w:r>
        <w:t>2.12.7. Уведомляет заявителей и участников конкурсного отбора любым средством связи (по почтовой, факсимильной, телефонной связи, либо по электронной почте):</w:t>
      </w:r>
    </w:p>
    <w:p w:rsidR="000D63AC" w:rsidRDefault="000D63AC">
      <w:pPr>
        <w:pStyle w:val="ConsPlusNormal"/>
        <w:spacing w:before="220"/>
        <w:ind w:firstLine="540"/>
        <w:jc w:val="both"/>
      </w:pPr>
      <w:r>
        <w:t>а) об отмене конкурсного отбора - в течение 5 календарных дней со дня принятия решения об отмене конкурсного отбора;</w:t>
      </w:r>
    </w:p>
    <w:p w:rsidR="000D63AC" w:rsidRDefault="000D63AC">
      <w:pPr>
        <w:pStyle w:val="ConsPlusNormal"/>
        <w:spacing w:before="220"/>
        <w:ind w:firstLine="540"/>
        <w:jc w:val="both"/>
      </w:pPr>
      <w:r>
        <w:t>б) о непризнании заявителя участником конкурсного отбора - в течение 5 календарных дней со дня принятия соответствующего решения конкурсной комиссией;</w:t>
      </w:r>
    </w:p>
    <w:p w:rsidR="000D63AC" w:rsidRDefault="000D63AC">
      <w:pPr>
        <w:pStyle w:val="ConsPlusNormal"/>
        <w:spacing w:before="220"/>
        <w:ind w:firstLine="540"/>
        <w:jc w:val="both"/>
      </w:pPr>
      <w:r>
        <w:t>в) о непризнании участника конкурсного отбора получателем субсидии - в течение 3 календарных дней со дня принятия соответствующего решения конкурсной комиссией;</w:t>
      </w:r>
    </w:p>
    <w:p w:rsidR="000D63AC" w:rsidRDefault="000D63AC">
      <w:pPr>
        <w:pStyle w:val="ConsPlusNormal"/>
        <w:spacing w:before="220"/>
        <w:ind w:firstLine="540"/>
        <w:jc w:val="both"/>
      </w:pPr>
      <w:r>
        <w:t>г) о признании участника конкурсного отбора получателем субсидии - в течение 3 календарных дней со дня принятия соответствующего решения конкурсной комиссией.</w:t>
      </w:r>
    </w:p>
    <w:p w:rsidR="000D63AC" w:rsidRDefault="000D63AC">
      <w:pPr>
        <w:pStyle w:val="ConsPlusNormal"/>
        <w:spacing w:before="220"/>
        <w:ind w:firstLine="540"/>
        <w:jc w:val="both"/>
      </w:pPr>
      <w:r>
        <w:t>2.13. Документы, поступившие после истечения установленного в извещении срока подачи документов, к рассмотрению не принимаются.</w:t>
      </w:r>
    </w:p>
    <w:p w:rsidR="000D63AC" w:rsidRDefault="000D63AC">
      <w:pPr>
        <w:pStyle w:val="ConsPlusNormal"/>
        <w:spacing w:before="220"/>
        <w:ind w:firstLine="540"/>
        <w:jc w:val="both"/>
      </w:pPr>
      <w:r>
        <w:t>2.14. Представленные документы возврату не подлежат. Все расходы, связанные с подготовкой и предоставлением документов для участия в конкурсном отборе, несут заявители.</w:t>
      </w:r>
    </w:p>
    <w:p w:rsidR="000D63AC" w:rsidRDefault="000D63AC">
      <w:pPr>
        <w:pStyle w:val="ConsPlusNormal"/>
        <w:spacing w:before="220"/>
        <w:ind w:firstLine="540"/>
        <w:jc w:val="both"/>
      </w:pPr>
      <w:r>
        <w:t>2.15. Организатор в течение 2 рабочих дней со дня окончания приема документов составляет протокол их приема, который направляется председателю конкурсной комиссии.</w:t>
      </w:r>
    </w:p>
    <w:p w:rsidR="000D63AC" w:rsidRDefault="000D63AC">
      <w:pPr>
        <w:pStyle w:val="ConsPlusNormal"/>
        <w:spacing w:before="220"/>
        <w:ind w:firstLine="540"/>
        <w:jc w:val="both"/>
      </w:pPr>
      <w:r>
        <w:t>2.16. Председатель конкурсной комиссии в течение 5 рабочих дней с момента получения протокола приема документов, проводит заседание конкурсной комиссии, на котором в соответствии с настоящим Положением принимаются следующие решения:</w:t>
      </w:r>
    </w:p>
    <w:p w:rsidR="000D63AC" w:rsidRDefault="000D63AC">
      <w:pPr>
        <w:pStyle w:val="ConsPlusNormal"/>
        <w:spacing w:before="220"/>
        <w:ind w:firstLine="540"/>
        <w:jc w:val="both"/>
      </w:pPr>
      <w:r>
        <w:t>2.16.1. О признании или непризнании заявителей участниками конкурсного отбора.</w:t>
      </w:r>
    </w:p>
    <w:p w:rsidR="000D63AC" w:rsidRDefault="000D63AC">
      <w:pPr>
        <w:pStyle w:val="ConsPlusNormal"/>
        <w:spacing w:before="220"/>
        <w:ind w:firstLine="540"/>
        <w:jc w:val="both"/>
      </w:pPr>
      <w:r>
        <w:t xml:space="preserve">Конкурсная комиссия принимает решение о признании заявителя участником конкурсного отбора при отсутствии оснований для отказа, указанных в </w:t>
      </w:r>
      <w:hyperlink w:anchor="P90" w:history="1">
        <w:r>
          <w:rPr>
            <w:color w:val="0000FF"/>
          </w:rPr>
          <w:t>пункте 2.4</w:t>
        </w:r>
      </w:hyperlink>
      <w:r>
        <w:t xml:space="preserve"> настоящего Положения. Данное решение отражается в протоколе заседания конкурсной комиссии.</w:t>
      </w:r>
    </w:p>
    <w:p w:rsidR="000D63AC" w:rsidRDefault="000D63AC">
      <w:pPr>
        <w:pStyle w:val="ConsPlusNormal"/>
        <w:spacing w:before="220"/>
        <w:ind w:firstLine="540"/>
        <w:jc w:val="both"/>
      </w:pPr>
      <w:r>
        <w:t xml:space="preserve">Конкурсная комиссия принимает решение о непризнании заявителя участником конкурсного отбора при наличии оснований для отказа, указанных в </w:t>
      </w:r>
      <w:hyperlink w:anchor="P90" w:history="1">
        <w:r>
          <w:rPr>
            <w:color w:val="0000FF"/>
          </w:rPr>
          <w:t>пункте 2.4</w:t>
        </w:r>
      </w:hyperlink>
      <w:r>
        <w:t xml:space="preserve"> настоящего Положения. Данное решение отражается в протоколе заседания конкурсной комиссии с указанием причины отказа.</w:t>
      </w:r>
    </w:p>
    <w:p w:rsidR="000D63AC" w:rsidRDefault="000D63AC">
      <w:pPr>
        <w:pStyle w:val="ConsPlusNormal"/>
        <w:spacing w:before="220"/>
        <w:ind w:firstLine="540"/>
        <w:jc w:val="both"/>
      </w:pPr>
      <w:r>
        <w:t>2.16.2. О признании или непризнании участников конкурсного отбора получателями субсидий и предоставлении им субсидий.</w:t>
      </w:r>
    </w:p>
    <w:p w:rsidR="000D63AC" w:rsidRDefault="000D63AC">
      <w:pPr>
        <w:pStyle w:val="ConsPlusNormal"/>
        <w:spacing w:before="220"/>
        <w:ind w:firstLine="540"/>
        <w:jc w:val="both"/>
      </w:pPr>
      <w:r>
        <w:t>Конкурсная комиссия принимает решение о признании/непризнании участников конкурсного отбора получателями субсидий по результатам оценки их заявок.</w:t>
      </w:r>
    </w:p>
    <w:p w:rsidR="000D63AC" w:rsidRDefault="000D63AC">
      <w:pPr>
        <w:pStyle w:val="ConsPlusNormal"/>
        <w:spacing w:before="220"/>
        <w:ind w:firstLine="540"/>
        <w:jc w:val="both"/>
      </w:pPr>
      <w:bookmarkStart w:id="9" w:name="P128"/>
      <w:bookmarkEnd w:id="9"/>
      <w:r>
        <w:t>2.17. Оценка заявок осуществляется конкурсной комиссией на основании следующих критериев:</w:t>
      </w:r>
    </w:p>
    <w:p w:rsidR="000D63AC" w:rsidRDefault="000D63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5102"/>
        <w:gridCol w:w="992"/>
      </w:tblGrid>
      <w:tr w:rsidR="000D63AC">
        <w:tc>
          <w:tcPr>
            <w:tcW w:w="2438" w:type="dxa"/>
            <w:vAlign w:val="center"/>
          </w:tcPr>
          <w:p w:rsidR="000D63AC" w:rsidRDefault="000D63AC">
            <w:pPr>
              <w:pStyle w:val="ConsPlusNormal"/>
              <w:jc w:val="center"/>
            </w:pPr>
            <w:r>
              <w:t>Критерии оценки</w:t>
            </w:r>
          </w:p>
        </w:tc>
        <w:tc>
          <w:tcPr>
            <w:tcW w:w="5102" w:type="dxa"/>
            <w:vAlign w:val="center"/>
          </w:tcPr>
          <w:p w:rsidR="000D63AC" w:rsidRDefault="000D63AC">
            <w:pPr>
              <w:pStyle w:val="ConsPlusNormal"/>
              <w:jc w:val="center"/>
            </w:pPr>
            <w:r>
              <w:t>Показатель</w:t>
            </w:r>
          </w:p>
        </w:tc>
        <w:tc>
          <w:tcPr>
            <w:tcW w:w="992" w:type="dxa"/>
            <w:vAlign w:val="center"/>
          </w:tcPr>
          <w:p w:rsidR="000D63AC" w:rsidRDefault="000D63AC">
            <w:pPr>
              <w:pStyle w:val="ConsPlusNormal"/>
              <w:jc w:val="center"/>
            </w:pPr>
            <w:r>
              <w:t>Баллы</w:t>
            </w:r>
          </w:p>
        </w:tc>
      </w:tr>
      <w:tr w:rsidR="000D63AC">
        <w:tc>
          <w:tcPr>
            <w:tcW w:w="2438" w:type="dxa"/>
            <w:vMerge w:val="restart"/>
          </w:tcPr>
          <w:p w:rsidR="000D63AC" w:rsidRDefault="000D63AC">
            <w:pPr>
              <w:pStyle w:val="ConsPlusNormal"/>
              <w:jc w:val="both"/>
            </w:pPr>
            <w:r>
              <w:lastRenderedPageBreak/>
              <w:t>Сфера деятельности:</w:t>
            </w:r>
          </w:p>
        </w:tc>
        <w:tc>
          <w:tcPr>
            <w:tcW w:w="5102" w:type="dxa"/>
          </w:tcPr>
          <w:p w:rsidR="000D63AC" w:rsidRDefault="000D63AC">
            <w:pPr>
              <w:pStyle w:val="ConsPlusNormal"/>
              <w:jc w:val="both"/>
            </w:pPr>
            <w:r>
              <w:t>Приоритетные виды деятельности развития малого и среднего предпринимательства на территории Ангарского городского округа:</w:t>
            </w:r>
          </w:p>
          <w:p w:rsidR="000D63AC" w:rsidRDefault="000D63AC">
            <w:pPr>
              <w:pStyle w:val="ConsPlusNormal"/>
              <w:jc w:val="both"/>
            </w:pPr>
            <w:r>
              <w:t>1. Производство товаров и продуктов питания (в том числе производство и переработка сельхозпродукции).</w:t>
            </w:r>
          </w:p>
          <w:p w:rsidR="000D63AC" w:rsidRDefault="000D63AC">
            <w:pPr>
              <w:pStyle w:val="ConsPlusNormal"/>
              <w:jc w:val="both"/>
            </w:pPr>
            <w:r>
              <w:t>2. Оказание услуг общественного питания.</w:t>
            </w:r>
          </w:p>
          <w:p w:rsidR="000D63AC" w:rsidRDefault="000D63AC">
            <w:pPr>
              <w:pStyle w:val="ConsPlusNormal"/>
              <w:jc w:val="both"/>
            </w:pPr>
            <w:r>
              <w:t>3. Оказание услуг медицинского обслуживания.</w:t>
            </w:r>
          </w:p>
          <w:p w:rsidR="000D63AC" w:rsidRDefault="000D63AC">
            <w:pPr>
              <w:pStyle w:val="ConsPlusNormal"/>
              <w:jc w:val="both"/>
            </w:pPr>
            <w:r>
              <w:t>4. Оказание услуг в области культуры.</w:t>
            </w:r>
          </w:p>
          <w:p w:rsidR="000D63AC" w:rsidRDefault="000D63AC">
            <w:pPr>
              <w:pStyle w:val="ConsPlusNormal"/>
              <w:jc w:val="both"/>
            </w:pPr>
            <w:r>
              <w:t>5. Бытовое обслуживание (за исключением ритуальных и обрядовых услуг).</w:t>
            </w:r>
          </w:p>
          <w:p w:rsidR="000D63AC" w:rsidRDefault="000D63AC">
            <w:pPr>
              <w:pStyle w:val="ConsPlusNormal"/>
              <w:jc w:val="both"/>
            </w:pPr>
            <w:r>
              <w:t>6. Оказание услуг физической культуры и массового спорта.</w:t>
            </w:r>
          </w:p>
          <w:p w:rsidR="000D63AC" w:rsidRDefault="000D63AC">
            <w:pPr>
              <w:pStyle w:val="ConsPlusNormal"/>
              <w:jc w:val="both"/>
            </w:pPr>
            <w:r>
              <w:t>7. Оказание услуг образования.</w:t>
            </w:r>
          </w:p>
          <w:p w:rsidR="000D63AC" w:rsidRDefault="000D63AC">
            <w:pPr>
              <w:pStyle w:val="ConsPlusNormal"/>
              <w:jc w:val="both"/>
            </w:pPr>
            <w:r>
              <w:t>8. Оказание услуг по дневному уходу за детьми</w:t>
            </w:r>
          </w:p>
        </w:tc>
        <w:tc>
          <w:tcPr>
            <w:tcW w:w="992" w:type="dxa"/>
          </w:tcPr>
          <w:p w:rsidR="000D63AC" w:rsidRDefault="000D63AC">
            <w:pPr>
              <w:pStyle w:val="ConsPlusNormal"/>
              <w:jc w:val="center"/>
            </w:pPr>
            <w:r>
              <w:t>2</w:t>
            </w:r>
          </w:p>
        </w:tc>
      </w:tr>
      <w:tr w:rsidR="000D63AC">
        <w:tc>
          <w:tcPr>
            <w:tcW w:w="2438" w:type="dxa"/>
            <w:vMerge/>
          </w:tcPr>
          <w:p w:rsidR="000D63AC" w:rsidRDefault="000D63AC"/>
        </w:tc>
        <w:tc>
          <w:tcPr>
            <w:tcW w:w="5102" w:type="dxa"/>
          </w:tcPr>
          <w:p w:rsidR="000D63AC" w:rsidRDefault="000D63AC">
            <w:pPr>
              <w:pStyle w:val="ConsPlusNormal"/>
              <w:jc w:val="both"/>
            </w:pPr>
            <w:r>
              <w:t>Прочие виды экономической деятельности</w:t>
            </w:r>
          </w:p>
        </w:tc>
        <w:tc>
          <w:tcPr>
            <w:tcW w:w="992" w:type="dxa"/>
          </w:tcPr>
          <w:p w:rsidR="000D63AC" w:rsidRDefault="000D63AC">
            <w:pPr>
              <w:pStyle w:val="ConsPlusNormal"/>
              <w:jc w:val="center"/>
            </w:pPr>
            <w:r>
              <w:t>1</w:t>
            </w:r>
          </w:p>
        </w:tc>
      </w:tr>
      <w:tr w:rsidR="000D63AC">
        <w:tc>
          <w:tcPr>
            <w:tcW w:w="2438" w:type="dxa"/>
            <w:vMerge w:val="restart"/>
            <w:vAlign w:val="center"/>
          </w:tcPr>
          <w:p w:rsidR="000D63AC" w:rsidRDefault="000D63AC">
            <w:pPr>
              <w:pStyle w:val="ConsPlusNormal"/>
              <w:jc w:val="both"/>
            </w:pPr>
            <w:r>
              <w:t>Среднесписочная численность работников</w:t>
            </w:r>
          </w:p>
        </w:tc>
        <w:tc>
          <w:tcPr>
            <w:tcW w:w="5102" w:type="dxa"/>
            <w:vAlign w:val="center"/>
          </w:tcPr>
          <w:p w:rsidR="000D63AC" w:rsidRDefault="000D63AC">
            <w:pPr>
              <w:pStyle w:val="ConsPlusNormal"/>
              <w:jc w:val="both"/>
            </w:pPr>
            <w:r>
              <w:t>от 1 до 3 вкл.</w:t>
            </w:r>
          </w:p>
        </w:tc>
        <w:tc>
          <w:tcPr>
            <w:tcW w:w="992" w:type="dxa"/>
          </w:tcPr>
          <w:p w:rsidR="000D63AC" w:rsidRDefault="000D63AC">
            <w:pPr>
              <w:pStyle w:val="ConsPlusNormal"/>
              <w:jc w:val="center"/>
            </w:pPr>
            <w:r>
              <w:t>1</w:t>
            </w:r>
          </w:p>
        </w:tc>
      </w:tr>
      <w:tr w:rsidR="000D63AC">
        <w:tc>
          <w:tcPr>
            <w:tcW w:w="2438" w:type="dxa"/>
            <w:vMerge/>
          </w:tcPr>
          <w:p w:rsidR="000D63AC" w:rsidRDefault="000D63AC"/>
        </w:tc>
        <w:tc>
          <w:tcPr>
            <w:tcW w:w="5102" w:type="dxa"/>
            <w:vAlign w:val="center"/>
          </w:tcPr>
          <w:p w:rsidR="000D63AC" w:rsidRDefault="000D63AC">
            <w:pPr>
              <w:pStyle w:val="ConsPlusNormal"/>
              <w:jc w:val="both"/>
            </w:pPr>
            <w:r>
              <w:t>от 4 до 10 вкл.</w:t>
            </w:r>
          </w:p>
        </w:tc>
        <w:tc>
          <w:tcPr>
            <w:tcW w:w="992" w:type="dxa"/>
          </w:tcPr>
          <w:p w:rsidR="000D63AC" w:rsidRDefault="000D63AC">
            <w:pPr>
              <w:pStyle w:val="ConsPlusNormal"/>
              <w:jc w:val="center"/>
            </w:pPr>
            <w:r>
              <w:t>2</w:t>
            </w:r>
          </w:p>
        </w:tc>
      </w:tr>
      <w:tr w:rsidR="000D63AC">
        <w:tc>
          <w:tcPr>
            <w:tcW w:w="2438" w:type="dxa"/>
            <w:vMerge/>
          </w:tcPr>
          <w:p w:rsidR="000D63AC" w:rsidRDefault="000D63AC"/>
        </w:tc>
        <w:tc>
          <w:tcPr>
            <w:tcW w:w="5102" w:type="dxa"/>
            <w:vAlign w:val="center"/>
          </w:tcPr>
          <w:p w:rsidR="000D63AC" w:rsidRDefault="000D63AC">
            <w:pPr>
              <w:pStyle w:val="ConsPlusNormal"/>
              <w:jc w:val="both"/>
            </w:pPr>
            <w:r>
              <w:t>свыше 10</w:t>
            </w:r>
          </w:p>
        </w:tc>
        <w:tc>
          <w:tcPr>
            <w:tcW w:w="992" w:type="dxa"/>
          </w:tcPr>
          <w:p w:rsidR="000D63AC" w:rsidRDefault="000D63AC">
            <w:pPr>
              <w:pStyle w:val="ConsPlusNormal"/>
              <w:jc w:val="center"/>
            </w:pPr>
            <w:r>
              <w:t>3</w:t>
            </w:r>
          </w:p>
        </w:tc>
      </w:tr>
      <w:tr w:rsidR="000D63AC">
        <w:tc>
          <w:tcPr>
            <w:tcW w:w="2438" w:type="dxa"/>
            <w:vMerge w:val="restart"/>
            <w:vAlign w:val="center"/>
          </w:tcPr>
          <w:p w:rsidR="000D63AC" w:rsidRDefault="000D63AC">
            <w:pPr>
              <w:pStyle w:val="ConsPlusNormal"/>
              <w:jc w:val="both"/>
            </w:pPr>
            <w:r>
              <w:t>Среднемесячная заработная плата работника (за полный рабочий день) за квартал, предшествующий дате подачи документов на конкурс</w:t>
            </w:r>
          </w:p>
        </w:tc>
        <w:tc>
          <w:tcPr>
            <w:tcW w:w="5102" w:type="dxa"/>
            <w:vAlign w:val="center"/>
          </w:tcPr>
          <w:p w:rsidR="000D63AC" w:rsidRDefault="000D63AC">
            <w:pPr>
              <w:pStyle w:val="ConsPlusNormal"/>
              <w:jc w:val="both"/>
            </w:pPr>
            <w:r>
              <w:t>участник конкурсного отбора не является работодателем</w:t>
            </w:r>
          </w:p>
        </w:tc>
        <w:tc>
          <w:tcPr>
            <w:tcW w:w="992" w:type="dxa"/>
          </w:tcPr>
          <w:p w:rsidR="000D63AC" w:rsidRDefault="000D63AC">
            <w:pPr>
              <w:pStyle w:val="ConsPlusNormal"/>
              <w:jc w:val="center"/>
            </w:pPr>
            <w:r>
              <w:t>0</w:t>
            </w:r>
          </w:p>
        </w:tc>
      </w:tr>
      <w:tr w:rsidR="000D63AC">
        <w:tc>
          <w:tcPr>
            <w:tcW w:w="2438" w:type="dxa"/>
            <w:vMerge/>
          </w:tcPr>
          <w:p w:rsidR="000D63AC" w:rsidRDefault="000D63AC"/>
        </w:tc>
        <w:tc>
          <w:tcPr>
            <w:tcW w:w="5102" w:type="dxa"/>
          </w:tcPr>
          <w:p w:rsidR="000D63AC" w:rsidRDefault="000D63AC">
            <w:pPr>
              <w:pStyle w:val="ConsPlusNormal"/>
              <w:jc w:val="both"/>
            </w:pPr>
            <w:r>
              <w:t xml:space="preserve">от 100% до 150% размера величины минимального </w:t>
            </w:r>
            <w:proofErr w:type="gramStart"/>
            <w:r>
              <w:t>размера оплаты труда</w:t>
            </w:r>
            <w:proofErr w:type="gramEnd"/>
            <w:r>
              <w:t xml:space="preserve"> в Российской Федерации, установленной Федеральным </w:t>
            </w:r>
            <w:hyperlink r:id="rId17" w:history="1">
              <w:r>
                <w:rPr>
                  <w:color w:val="0000FF"/>
                </w:rPr>
                <w:t>законом</w:t>
              </w:r>
            </w:hyperlink>
            <w:r>
              <w:t>, с учетом районного коэффициента</w:t>
            </w:r>
          </w:p>
        </w:tc>
        <w:tc>
          <w:tcPr>
            <w:tcW w:w="992" w:type="dxa"/>
          </w:tcPr>
          <w:p w:rsidR="000D63AC" w:rsidRDefault="000D63AC">
            <w:pPr>
              <w:pStyle w:val="ConsPlusNormal"/>
              <w:jc w:val="center"/>
            </w:pPr>
            <w:r>
              <w:t>1</w:t>
            </w:r>
          </w:p>
        </w:tc>
      </w:tr>
      <w:tr w:rsidR="000D63AC">
        <w:tc>
          <w:tcPr>
            <w:tcW w:w="2438" w:type="dxa"/>
            <w:vMerge/>
          </w:tcPr>
          <w:p w:rsidR="000D63AC" w:rsidRDefault="000D63AC"/>
        </w:tc>
        <w:tc>
          <w:tcPr>
            <w:tcW w:w="5102" w:type="dxa"/>
            <w:vAlign w:val="center"/>
          </w:tcPr>
          <w:p w:rsidR="000D63AC" w:rsidRDefault="000D63AC">
            <w:pPr>
              <w:pStyle w:val="ConsPlusNormal"/>
              <w:jc w:val="both"/>
            </w:pPr>
            <w:r>
              <w:t xml:space="preserve">свыше 150% размера величины минимального </w:t>
            </w:r>
            <w:proofErr w:type="gramStart"/>
            <w:r>
              <w:t>размера оплаты труда</w:t>
            </w:r>
            <w:proofErr w:type="gramEnd"/>
            <w:r>
              <w:t xml:space="preserve"> в Российской Федерации, установленной Федеральным </w:t>
            </w:r>
            <w:hyperlink r:id="rId18" w:history="1">
              <w:r>
                <w:rPr>
                  <w:color w:val="0000FF"/>
                </w:rPr>
                <w:t>законом</w:t>
              </w:r>
            </w:hyperlink>
            <w:r>
              <w:t>, с учетом районного коэффициента</w:t>
            </w:r>
          </w:p>
        </w:tc>
        <w:tc>
          <w:tcPr>
            <w:tcW w:w="992" w:type="dxa"/>
          </w:tcPr>
          <w:p w:rsidR="000D63AC" w:rsidRDefault="000D63AC">
            <w:pPr>
              <w:pStyle w:val="ConsPlusNormal"/>
              <w:jc w:val="center"/>
            </w:pPr>
            <w:r>
              <w:t>2</w:t>
            </w:r>
          </w:p>
        </w:tc>
      </w:tr>
    </w:tbl>
    <w:p w:rsidR="000D63AC" w:rsidRDefault="000D63AC">
      <w:pPr>
        <w:pStyle w:val="ConsPlusNormal"/>
        <w:jc w:val="both"/>
      </w:pPr>
    </w:p>
    <w:p w:rsidR="000D63AC" w:rsidRDefault="000D63AC">
      <w:pPr>
        <w:pStyle w:val="ConsPlusNormal"/>
        <w:ind w:firstLine="540"/>
        <w:jc w:val="both"/>
      </w:pPr>
      <w:r>
        <w:t xml:space="preserve">2.18. Конкурсная комиссия в процессе оценки документов участников конкурсного отбора использует оценочные листы, включающие в себя список участников конкурсного отбора и критерии оценки заявок, перечисленные в </w:t>
      </w:r>
      <w:hyperlink w:anchor="P128" w:history="1">
        <w:r>
          <w:rPr>
            <w:color w:val="0000FF"/>
          </w:rPr>
          <w:t>пункте 2.17</w:t>
        </w:r>
      </w:hyperlink>
      <w:r>
        <w:t xml:space="preserve"> настоящего Положения. Каждый член конкурсной комиссии по критериям, перечисленным в </w:t>
      </w:r>
      <w:hyperlink w:anchor="P128" w:history="1">
        <w:r>
          <w:rPr>
            <w:color w:val="0000FF"/>
          </w:rPr>
          <w:t>пункте 2.17</w:t>
        </w:r>
      </w:hyperlink>
      <w:r>
        <w:t xml:space="preserve"> настоящего Положения, оценивает каждого участника конкурсного отбора.</w:t>
      </w:r>
    </w:p>
    <w:p w:rsidR="000D63AC" w:rsidRDefault="000D63AC">
      <w:pPr>
        <w:pStyle w:val="ConsPlusNormal"/>
        <w:spacing w:before="220"/>
        <w:ind w:firstLine="540"/>
        <w:jc w:val="both"/>
      </w:pPr>
      <w:bookmarkStart w:id="10" w:name="P162"/>
      <w:bookmarkEnd w:id="10"/>
      <w:r>
        <w:t>2.19. Подведение итогов конкурсного отбора осуществляется на основе подсчета общего количества баллов, набранных каждым участником конкурсного отбора в сумме по всем критериям.</w:t>
      </w:r>
    </w:p>
    <w:p w:rsidR="000D63AC" w:rsidRDefault="000D63AC">
      <w:pPr>
        <w:pStyle w:val="ConsPlusNormal"/>
        <w:spacing w:before="220"/>
        <w:ind w:firstLine="540"/>
        <w:jc w:val="both"/>
      </w:pPr>
      <w:r>
        <w:t xml:space="preserve">2.20. Решение конкурсной комиссии принимается исходя из суммы набранных баллов каждым участником конкурсного отбора. Субсидии предоставляются участникам конкурсного отбора, набравшим наибольшее количество баллов, в соответствии с </w:t>
      </w:r>
      <w:hyperlink w:anchor="P128" w:history="1">
        <w:r>
          <w:rPr>
            <w:color w:val="0000FF"/>
          </w:rPr>
          <w:t>пунктом 2.17</w:t>
        </w:r>
      </w:hyperlink>
      <w:r>
        <w:t xml:space="preserve"> настоящего Положения в пределах средств, предусмотренных в Программе на текущий финансовый год на соответствующее программное мероприятие.</w:t>
      </w:r>
    </w:p>
    <w:p w:rsidR="000D63AC" w:rsidRDefault="000D63AC">
      <w:pPr>
        <w:pStyle w:val="ConsPlusNormal"/>
        <w:spacing w:before="220"/>
        <w:ind w:firstLine="540"/>
        <w:jc w:val="both"/>
      </w:pPr>
      <w:r>
        <w:t xml:space="preserve">2.21. При равном количестве баллов субсидия предоставляется участнику конкурсного отбора, чья документы зарегистрированы организатором в журнале регистрации раньше по </w:t>
      </w:r>
      <w:r>
        <w:lastRenderedPageBreak/>
        <w:t>времени.</w:t>
      </w:r>
    </w:p>
    <w:p w:rsidR="000D63AC" w:rsidRDefault="000D63AC">
      <w:pPr>
        <w:pStyle w:val="ConsPlusNormal"/>
        <w:spacing w:before="220"/>
        <w:ind w:firstLine="540"/>
        <w:jc w:val="both"/>
      </w:pPr>
      <w:r>
        <w:t>2.22. В случае</w:t>
      </w:r>
      <w:proofErr w:type="gramStart"/>
      <w:r>
        <w:t>,</w:t>
      </w:r>
      <w:proofErr w:type="gramEnd"/>
      <w:r>
        <w:t xml:space="preserve"> если по результатам подведения итогов конкурсного отбора и определения получателей субсидии образовался остаток денежных средств меньше установленного в соответствии с настоящим Положением максимального размера субсидии, конкурсная комиссия распределяет сумму оставшихся средств между иными участниками конкурсного отбора в соответствии с набранными баллами согласно </w:t>
      </w:r>
      <w:hyperlink w:anchor="P162" w:history="1">
        <w:r>
          <w:rPr>
            <w:color w:val="0000FF"/>
          </w:rPr>
          <w:t>пункту 2.19</w:t>
        </w:r>
      </w:hyperlink>
      <w:r>
        <w:t xml:space="preserve"> настоящего Положения.</w:t>
      </w:r>
    </w:p>
    <w:p w:rsidR="000D63AC" w:rsidRDefault="000D63AC">
      <w:pPr>
        <w:pStyle w:val="ConsPlusNormal"/>
        <w:spacing w:before="220"/>
        <w:ind w:firstLine="540"/>
        <w:jc w:val="both"/>
      </w:pPr>
      <w:r>
        <w:t>2.23. Решение конкурсной комиссии оформляется протоколом заседания конкурсной комиссии, который подписывается всеми членами конкурсной комиссии, присутствовавшими на заседании.</w:t>
      </w:r>
    </w:p>
    <w:p w:rsidR="000D63AC" w:rsidRDefault="000D63AC">
      <w:pPr>
        <w:pStyle w:val="ConsPlusNormal"/>
        <w:spacing w:before="220"/>
        <w:ind w:firstLine="540"/>
        <w:jc w:val="both"/>
      </w:pPr>
      <w:r>
        <w:t>2.24. После подписания протокола заседания конкурсной комиссии организатор в течение 15 календарных дней со дня принятия решения конкурсной комиссией размещает информацию о результатах конкурсного отбора на официальном сайте Ангарского городского округа в информационно-телекоммуникационной сети "Интернет" и публикует ее в газете "Ангарские ведомости".</w:t>
      </w:r>
    </w:p>
    <w:p w:rsidR="000D63AC" w:rsidRDefault="000D63AC">
      <w:pPr>
        <w:pStyle w:val="ConsPlusNormal"/>
        <w:spacing w:before="220"/>
        <w:ind w:firstLine="540"/>
        <w:jc w:val="both"/>
      </w:pPr>
      <w:r>
        <w:t xml:space="preserve">2.25. Организатор в течение 30 календарных дней со дня принятия решения конкурсной комиссией о результатах конкурсного отбора формирует реестр получателей субсидий в соответствии со </w:t>
      </w:r>
      <w:hyperlink r:id="rId19" w:history="1">
        <w:r>
          <w:rPr>
            <w:color w:val="0000FF"/>
          </w:rPr>
          <w:t>статьей 8</w:t>
        </w:r>
      </w:hyperlink>
      <w:r>
        <w:t xml:space="preserve"> Федерального закона.</w:t>
      </w:r>
    </w:p>
    <w:p w:rsidR="000D63AC" w:rsidRDefault="000D63AC">
      <w:pPr>
        <w:pStyle w:val="ConsPlusNormal"/>
        <w:spacing w:before="220"/>
        <w:ind w:firstLine="540"/>
        <w:jc w:val="both"/>
      </w:pPr>
      <w:r>
        <w:t>2.26. На основании решения конкурсной комиссии в течение 15 рабочих дней ГРБС заключает соглашения о предоставлении субсидий с получателями субсидий по форме, установленной финансовым органом Ангарского городского округа.</w:t>
      </w:r>
    </w:p>
    <w:p w:rsidR="000D63AC" w:rsidRDefault="000D63AC">
      <w:pPr>
        <w:pStyle w:val="ConsPlusNormal"/>
        <w:spacing w:before="220"/>
        <w:ind w:firstLine="540"/>
        <w:jc w:val="both"/>
      </w:pPr>
      <w:r>
        <w:t>2.27. Получатели субсидии в течение 5 рабочих дней со дня подписания соглашения о предоставлении субсидии предоставляют ГРБС дополнительное соглашение к договору банковского счета или распоряжение (заявление) обслуживающему банку о бесспорном списании денежных средств со счета с отметкой банка о принятии данного распоряжения к исполнению (далее - документы о списании денежных средств).</w:t>
      </w:r>
    </w:p>
    <w:p w:rsidR="000D63AC" w:rsidRDefault="000D63AC">
      <w:pPr>
        <w:pStyle w:val="ConsPlusNormal"/>
        <w:spacing w:before="220"/>
        <w:ind w:firstLine="540"/>
        <w:jc w:val="both"/>
      </w:pPr>
      <w:r>
        <w:t>2.28. Субсидия перечисляется в течение 10 рабочих дней со дня подписания соглашения о предоставлении субсидии в установленном порядке с лицевого счета ГРБС на банковский счет получателя субсидии при условии предоставления получателем субсидии документов о списании денежных средств.</w:t>
      </w:r>
    </w:p>
    <w:p w:rsidR="000D63AC" w:rsidRDefault="000D63AC">
      <w:pPr>
        <w:pStyle w:val="ConsPlusNormal"/>
        <w:spacing w:before="220"/>
        <w:ind w:firstLine="540"/>
        <w:jc w:val="both"/>
      </w:pPr>
      <w:r>
        <w:t>2.29. Субсидия считается предоставленной в день списания денежных средств со счета ГРБС на банковский счет получателя субсидии.</w:t>
      </w:r>
    </w:p>
    <w:p w:rsidR="000D63AC" w:rsidRDefault="000D63AC">
      <w:pPr>
        <w:pStyle w:val="ConsPlusNormal"/>
        <w:jc w:val="both"/>
      </w:pPr>
    </w:p>
    <w:p w:rsidR="000D63AC" w:rsidRDefault="000D63AC">
      <w:pPr>
        <w:pStyle w:val="ConsPlusTitle"/>
        <w:jc w:val="center"/>
        <w:outlineLvl w:val="1"/>
      </w:pPr>
      <w:r>
        <w:t>3. ТРЕБОВАНИЯ К ОТЧЕТНОСТИ</w:t>
      </w:r>
    </w:p>
    <w:p w:rsidR="000D63AC" w:rsidRDefault="000D63AC">
      <w:pPr>
        <w:pStyle w:val="ConsPlusNormal"/>
        <w:jc w:val="both"/>
      </w:pPr>
    </w:p>
    <w:p w:rsidR="000D63AC" w:rsidRDefault="000D63AC">
      <w:pPr>
        <w:pStyle w:val="ConsPlusNormal"/>
        <w:ind w:firstLine="540"/>
        <w:jc w:val="both"/>
      </w:pPr>
      <w:r>
        <w:t>3.1. В целях осуществления контроля соблюдения получателями субсидий условий предоставления субсидий, предусмотренных настоящим Положением, и оценки бюджетной эффективности финансовой поддержки получатель субсидии по истечении 12 месяцев со дня подписания соглашения о предоставлении субсидии предоставляет ГРБС отчет о соблюдении условий предоставления субсидии с приложением следующих документов:</w:t>
      </w:r>
    </w:p>
    <w:p w:rsidR="000D63AC" w:rsidRDefault="000D63AC">
      <w:pPr>
        <w:pStyle w:val="ConsPlusNormal"/>
        <w:spacing w:before="220"/>
        <w:ind w:firstLine="540"/>
        <w:jc w:val="both"/>
      </w:pPr>
      <w:r>
        <w:t>1) справка о среднесписочной численности работников и начисленной им среднемесячной заработной плате за предыдущий год и на момент подачи отчета;</w:t>
      </w:r>
    </w:p>
    <w:p w:rsidR="000D63AC" w:rsidRDefault="000D63AC">
      <w:pPr>
        <w:pStyle w:val="ConsPlusNormal"/>
        <w:spacing w:before="220"/>
        <w:ind w:firstLine="540"/>
        <w:jc w:val="both"/>
      </w:pPr>
      <w:r>
        <w:t>2) форма 4-ФСС за последние 12 месяцев с момента получения субсидии, заверенные подписью и печатью (при наличии) получателя субсидии.</w:t>
      </w:r>
    </w:p>
    <w:p w:rsidR="000D63AC" w:rsidRDefault="000D63AC">
      <w:pPr>
        <w:pStyle w:val="ConsPlusNormal"/>
        <w:jc w:val="both"/>
      </w:pPr>
    </w:p>
    <w:p w:rsidR="000D63AC" w:rsidRDefault="000D63AC">
      <w:pPr>
        <w:pStyle w:val="ConsPlusTitle"/>
        <w:jc w:val="center"/>
        <w:outlineLvl w:val="1"/>
      </w:pPr>
      <w:r>
        <w:t xml:space="preserve">4. ТРЕБОВАНИЯ ОБ ОСУЩЕСТВЛЕНИИ </w:t>
      </w:r>
      <w:proofErr w:type="gramStart"/>
      <w:r>
        <w:t>КОНТРОЛЯ ЗА</w:t>
      </w:r>
      <w:proofErr w:type="gramEnd"/>
      <w:r>
        <w:t xml:space="preserve"> СОБЛЮДЕНИЕМ</w:t>
      </w:r>
    </w:p>
    <w:p w:rsidR="000D63AC" w:rsidRDefault="000D63AC">
      <w:pPr>
        <w:pStyle w:val="ConsPlusTitle"/>
        <w:jc w:val="center"/>
      </w:pPr>
      <w:r>
        <w:t>УСЛОВИЙ, ЦЕЛЕЙ И ПОРЯДКА ПРЕДОСТАВЛЕНИЯ СУБСИДИЙ</w:t>
      </w:r>
    </w:p>
    <w:p w:rsidR="000D63AC" w:rsidRDefault="000D63AC">
      <w:pPr>
        <w:pStyle w:val="ConsPlusTitle"/>
        <w:jc w:val="center"/>
      </w:pPr>
      <w:r>
        <w:lastRenderedPageBreak/>
        <w:t>И ОТВЕТСТВЕННОСТЬ ЗА ИХ НАРУШЕНИЕ</w:t>
      </w:r>
    </w:p>
    <w:p w:rsidR="000D63AC" w:rsidRDefault="000D63AC">
      <w:pPr>
        <w:pStyle w:val="ConsPlusNormal"/>
        <w:jc w:val="both"/>
      </w:pPr>
    </w:p>
    <w:p w:rsidR="000D63AC" w:rsidRDefault="000D63AC">
      <w:pPr>
        <w:pStyle w:val="ConsPlusNormal"/>
        <w:ind w:firstLine="540"/>
        <w:jc w:val="both"/>
      </w:pPr>
      <w:r>
        <w:t xml:space="preserve">4.1. Соблюдение условий, целей и порядка предоставления субсидий подлежит обязательной проверке в соответствии со </w:t>
      </w:r>
      <w:hyperlink r:id="rId20" w:history="1">
        <w:r>
          <w:rPr>
            <w:color w:val="0000FF"/>
          </w:rPr>
          <w:t>статьей 78</w:t>
        </w:r>
      </w:hyperlink>
      <w:r>
        <w:t xml:space="preserve"> Бюджетного кодекса Российской Федерации. Обязательную проверку соблюдения условий, целей и порядка предоставления субсидии осуществляют ГРБС и финансовый орган Ангарского городского округа в пределах своей компетенции и в соответствии с законодательством Российской Федерации, муниципальными правовыми актами Ангарского городского округа.</w:t>
      </w:r>
    </w:p>
    <w:p w:rsidR="000D63AC" w:rsidRDefault="000D63AC">
      <w:pPr>
        <w:pStyle w:val="ConsPlusNormal"/>
        <w:spacing w:before="220"/>
        <w:ind w:firstLine="540"/>
        <w:jc w:val="both"/>
      </w:pPr>
      <w:bookmarkStart w:id="11" w:name="P185"/>
      <w:bookmarkEnd w:id="11"/>
      <w:r>
        <w:t>4.2. В случае нарушения получателем субсидии условий, целей и порядка предоставления субсидий, установленных настоящим Положением, ГРБС направляет требование получателю субсидии о возврате полученной субсидии в течение 10 рабочих дней.</w:t>
      </w:r>
    </w:p>
    <w:p w:rsidR="000D63AC" w:rsidRDefault="000D63AC">
      <w:pPr>
        <w:pStyle w:val="ConsPlusNormal"/>
        <w:spacing w:before="220"/>
        <w:ind w:firstLine="540"/>
        <w:jc w:val="both"/>
      </w:pPr>
      <w:r>
        <w:t>4.3. Обязанность по возврату суммы субсидии в бюджет, предоставивший субсидию, возникает в следующих случаях:</w:t>
      </w:r>
    </w:p>
    <w:p w:rsidR="000D63AC" w:rsidRDefault="000D63AC">
      <w:pPr>
        <w:pStyle w:val="ConsPlusNormal"/>
        <w:spacing w:before="220"/>
        <w:ind w:firstLine="540"/>
        <w:jc w:val="both"/>
      </w:pPr>
      <w:r>
        <w:t xml:space="preserve">1) в случае невыполнения условий, установленных </w:t>
      </w:r>
      <w:hyperlink w:anchor="P90" w:history="1">
        <w:r>
          <w:rPr>
            <w:color w:val="0000FF"/>
          </w:rPr>
          <w:t>пунктом 2.4</w:t>
        </w:r>
      </w:hyperlink>
      <w:r>
        <w:t xml:space="preserve"> настоящего Положения;</w:t>
      </w:r>
    </w:p>
    <w:p w:rsidR="000D63AC" w:rsidRDefault="000D63AC">
      <w:pPr>
        <w:pStyle w:val="ConsPlusNormal"/>
        <w:spacing w:before="220"/>
        <w:ind w:firstLine="540"/>
        <w:jc w:val="both"/>
      </w:pPr>
      <w:r>
        <w:t>2) в случае непредставления отчетности, предусмотренной настоящим Положением.</w:t>
      </w:r>
    </w:p>
    <w:p w:rsidR="000D63AC" w:rsidRDefault="000D63AC">
      <w:pPr>
        <w:pStyle w:val="ConsPlusNormal"/>
        <w:spacing w:before="220"/>
        <w:ind w:firstLine="540"/>
        <w:jc w:val="both"/>
      </w:pPr>
      <w:bookmarkStart w:id="12" w:name="P189"/>
      <w:bookmarkEnd w:id="12"/>
      <w:r>
        <w:t xml:space="preserve">4.4. Получатель субсидии обязан вернуть субсидию в течение 10 рабочих дней с момента получения требования, указанного в </w:t>
      </w:r>
      <w:hyperlink w:anchor="P185" w:history="1">
        <w:r>
          <w:rPr>
            <w:color w:val="0000FF"/>
          </w:rPr>
          <w:t>пункте 4.2</w:t>
        </w:r>
      </w:hyperlink>
      <w:r>
        <w:t xml:space="preserve"> настоящего Положения, путем перечисления денежных средств в объеме предоставленной субсидии в бюджет Ангарского городского округа.</w:t>
      </w:r>
    </w:p>
    <w:p w:rsidR="000D63AC" w:rsidRDefault="000D63AC">
      <w:pPr>
        <w:pStyle w:val="ConsPlusNormal"/>
        <w:spacing w:before="220"/>
        <w:ind w:firstLine="540"/>
        <w:jc w:val="both"/>
      </w:pPr>
      <w:r>
        <w:t xml:space="preserve">4.5. В случае невыполнения требований, установленных </w:t>
      </w:r>
      <w:hyperlink w:anchor="P189" w:history="1">
        <w:r>
          <w:rPr>
            <w:color w:val="0000FF"/>
          </w:rPr>
          <w:t>пунктом 4.4</w:t>
        </w:r>
      </w:hyperlink>
      <w:r>
        <w:t xml:space="preserve"> настоящего Положения, ГРБС списывает в бесспорном порядке субсидию со счета получателя субсидии в соответствии с документами о списании денежных сре</w:t>
      </w:r>
      <w:proofErr w:type="gramStart"/>
      <w:r>
        <w:t>дств в т</w:t>
      </w:r>
      <w:proofErr w:type="gramEnd"/>
      <w:r>
        <w:t>ечение 5 банковских дней.</w:t>
      </w:r>
    </w:p>
    <w:p w:rsidR="000D63AC" w:rsidRDefault="000D63AC">
      <w:pPr>
        <w:pStyle w:val="ConsPlusNormal"/>
        <w:spacing w:before="220"/>
        <w:ind w:firstLine="540"/>
        <w:jc w:val="both"/>
      </w:pPr>
      <w:r>
        <w:t>В случае невозможности списания денежных средств со счета получателя субсидии ГРБС в соответствии с действующим законодательством Российской Федерации взыскивает в судебном порядке денежные средства в объеме предоставленной субсидии.</w:t>
      </w:r>
    </w:p>
    <w:p w:rsidR="000D63AC" w:rsidRDefault="000D63AC">
      <w:pPr>
        <w:pStyle w:val="ConsPlusNormal"/>
        <w:jc w:val="both"/>
      </w:pPr>
    </w:p>
    <w:p w:rsidR="000D63AC" w:rsidRDefault="000D63AC">
      <w:pPr>
        <w:pStyle w:val="ConsPlusNormal"/>
        <w:jc w:val="right"/>
      </w:pPr>
      <w:r>
        <w:t>Мэр Ангарского городского округа</w:t>
      </w:r>
    </w:p>
    <w:p w:rsidR="000D63AC" w:rsidRDefault="000D63AC">
      <w:pPr>
        <w:pStyle w:val="ConsPlusNormal"/>
        <w:jc w:val="right"/>
      </w:pPr>
      <w:r>
        <w:t>С.А.ПЕТРОВ</w:t>
      </w:r>
    </w:p>
    <w:p w:rsidR="000D63AC" w:rsidRDefault="000D63AC">
      <w:pPr>
        <w:pStyle w:val="ConsPlusNormal"/>
        <w:jc w:val="both"/>
      </w:pPr>
    </w:p>
    <w:p w:rsidR="000D63AC" w:rsidRDefault="000D63AC">
      <w:pPr>
        <w:pStyle w:val="ConsPlusNormal"/>
        <w:jc w:val="both"/>
      </w:pPr>
    </w:p>
    <w:p w:rsidR="000D63AC" w:rsidRDefault="000D63AC">
      <w:pPr>
        <w:pStyle w:val="ConsPlusNormal"/>
        <w:jc w:val="both"/>
      </w:pPr>
    </w:p>
    <w:p w:rsidR="000D63AC" w:rsidRDefault="000D63AC">
      <w:pPr>
        <w:pStyle w:val="ConsPlusNormal"/>
        <w:jc w:val="both"/>
      </w:pPr>
    </w:p>
    <w:p w:rsidR="000D63AC" w:rsidRDefault="000D63AC">
      <w:pPr>
        <w:pStyle w:val="ConsPlusNormal"/>
        <w:jc w:val="both"/>
      </w:pPr>
    </w:p>
    <w:p w:rsidR="000D63AC" w:rsidRDefault="000D63AC">
      <w:pPr>
        <w:pStyle w:val="ConsPlusNormal"/>
        <w:jc w:val="right"/>
        <w:outlineLvl w:val="1"/>
      </w:pPr>
      <w:r>
        <w:t>Приложение N 1</w:t>
      </w:r>
    </w:p>
    <w:p w:rsidR="000D63AC" w:rsidRDefault="000D63AC">
      <w:pPr>
        <w:pStyle w:val="ConsPlusNormal"/>
        <w:jc w:val="right"/>
      </w:pPr>
      <w:r>
        <w:t>к Положению</w:t>
      </w:r>
    </w:p>
    <w:p w:rsidR="000D63AC" w:rsidRDefault="000D63AC">
      <w:pPr>
        <w:pStyle w:val="ConsPlusNormal"/>
        <w:jc w:val="both"/>
      </w:pPr>
    </w:p>
    <w:p w:rsidR="000D63AC" w:rsidRDefault="000D63AC">
      <w:pPr>
        <w:pStyle w:val="ConsPlusNormal"/>
        <w:jc w:val="right"/>
      </w:pPr>
      <w:r>
        <w:t>Форма</w:t>
      </w:r>
    </w:p>
    <w:p w:rsidR="000D63AC" w:rsidRDefault="000D63AC">
      <w:pPr>
        <w:pStyle w:val="ConsPlusNormal"/>
        <w:jc w:val="both"/>
      </w:pPr>
    </w:p>
    <w:p w:rsidR="000D63AC" w:rsidRDefault="000D63AC">
      <w:pPr>
        <w:pStyle w:val="ConsPlusNonformat"/>
        <w:jc w:val="both"/>
      </w:pPr>
      <w:r>
        <w:t xml:space="preserve">                                       В отдел по стратегическому развитию</w:t>
      </w:r>
    </w:p>
    <w:p w:rsidR="000D63AC" w:rsidRDefault="000D63AC">
      <w:pPr>
        <w:pStyle w:val="ConsPlusNonformat"/>
        <w:jc w:val="both"/>
      </w:pPr>
      <w:r>
        <w:t xml:space="preserve">                                       территории администрации </w:t>
      </w:r>
      <w:proofErr w:type="gramStart"/>
      <w:r>
        <w:t>Ангарского</w:t>
      </w:r>
      <w:proofErr w:type="gramEnd"/>
    </w:p>
    <w:p w:rsidR="000D63AC" w:rsidRDefault="000D63AC">
      <w:pPr>
        <w:pStyle w:val="ConsPlusNonformat"/>
        <w:jc w:val="both"/>
      </w:pPr>
      <w:r>
        <w:t xml:space="preserve">                                       городского округа</w:t>
      </w:r>
    </w:p>
    <w:p w:rsidR="000D63AC" w:rsidRDefault="000D63AC">
      <w:pPr>
        <w:pStyle w:val="ConsPlusNonformat"/>
        <w:jc w:val="both"/>
      </w:pPr>
      <w:r>
        <w:t xml:space="preserve">                                       от _________________________________</w:t>
      </w:r>
    </w:p>
    <w:p w:rsidR="000D63AC" w:rsidRDefault="000D63AC">
      <w:pPr>
        <w:pStyle w:val="ConsPlusNonformat"/>
        <w:jc w:val="both"/>
      </w:pPr>
      <w:r>
        <w:t xml:space="preserve">                                       ____________________________________</w:t>
      </w:r>
    </w:p>
    <w:p w:rsidR="000D63AC" w:rsidRDefault="000D63AC">
      <w:pPr>
        <w:pStyle w:val="ConsPlusNonformat"/>
        <w:jc w:val="both"/>
      </w:pPr>
    </w:p>
    <w:p w:rsidR="000D63AC" w:rsidRDefault="000D63AC">
      <w:pPr>
        <w:pStyle w:val="ConsPlusNonformat"/>
        <w:jc w:val="both"/>
      </w:pPr>
      <w:bookmarkStart w:id="13" w:name="P211"/>
      <w:bookmarkEnd w:id="13"/>
      <w:r>
        <w:t xml:space="preserve">                                 ЗАЯВЛЕНИЕ</w:t>
      </w:r>
    </w:p>
    <w:p w:rsidR="000D63AC" w:rsidRDefault="000D63AC">
      <w:pPr>
        <w:pStyle w:val="ConsPlusNonformat"/>
        <w:jc w:val="both"/>
      </w:pPr>
      <w:r>
        <w:t xml:space="preserve">         на участие в конкурсном отборе по предоставлению субсидий</w:t>
      </w:r>
    </w:p>
    <w:p w:rsidR="000D63AC" w:rsidRDefault="000D63AC">
      <w:pPr>
        <w:pStyle w:val="ConsPlusNonformat"/>
        <w:jc w:val="both"/>
      </w:pPr>
      <w:r>
        <w:t xml:space="preserve">              субъектам малого и среднего предпринимательства</w:t>
      </w:r>
    </w:p>
    <w:p w:rsidR="000D63AC" w:rsidRDefault="000D63AC">
      <w:pPr>
        <w:pStyle w:val="ConsPlusNonformat"/>
        <w:jc w:val="both"/>
      </w:pPr>
      <w:r>
        <w:t xml:space="preserve">              на возмещение части затрат по оплате процентов</w:t>
      </w:r>
    </w:p>
    <w:p w:rsidR="000D63AC" w:rsidRDefault="000D63AC">
      <w:pPr>
        <w:pStyle w:val="ConsPlusNonformat"/>
        <w:jc w:val="both"/>
      </w:pPr>
      <w:r>
        <w:t xml:space="preserve">                           по кредитам (займам)</w:t>
      </w:r>
    </w:p>
    <w:p w:rsidR="000D63AC" w:rsidRDefault="000D63AC">
      <w:pPr>
        <w:pStyle w:val="ConsPlusNonformat"/>
        <w:jc w:val="both"/>
      </w:pPr>
    </w:p>
    <w:p w:rsidR="000D63AC" w:rsidRDefault="000D63AC">
      <w:pPr>
        <w:pStyle w:val="ConsPlusNonformat"/>
        <w:jc w:val="both"/>
      </w:pPr>
      <w:r>
        <w:t>___________________________________________________________________________</w:t>
      </w:r>
    </w:p>
    <w:p w:rsidR="000D63AC" w:rsidRDefault="000D63AC">
      <w:pPr>
        <w:pStyle w:val="ConsPlusNonformat"/>
        <w:jc w:val="both"/>
      </w:pPr>
      <w:r>
        <w:lastRenderedPageBreak/>
        <w:t xml:space="preserve">       (Наименование субъекта малого и среднего предпринимательства)</w:t>
      </w:r>
    </w:p>
    <w:p w:rsidR="000D63AC" w:rsidRDefault="000D63AC">
      <w:pPr>
        <w:pStyle w:val="ConsPlusNonformat"/>
        <w:jc w:val="both"/>
      </w:pPr>
    </w:p>
    <w:p w:rsidR="000D63AC" w:rsidRDefault="000D63AC">
      <w:pPr>
        <w:pStyle w:val="ConsPlusNonformat"/>
        <w:jc w:val="both"/>
      </w:pPr>
      <w:r>
        <w:t>в лице</w:t>
      </w:r>
    </w:p>
    <w:p w:rsidR="000D63AC" w:rsidRDefault="000D63AC">
      <w:pPr>
        <w:pStyle w:val="ConsPlusNonformat"/>
        <w:jc w:val="both"/>
      </w:pPr>
      <w:r>
        <w:t>__________________________________________________________________________,</w:t>
      </w:r>
    </w:p>
    <w:p w:rsidR="000D63AC" w:rsidRDefault="000D63AC">
      <w:pPr>
        <w:pStyle w:val="ConsPlusNonformat"/>
        <w:jc w:val="both"/>
      </w:pPr>
      <w:proofErr w:type="gramStart"/>
      <w:r>
        <w:t>действующего</w:t>
      </w:r>
      <w:proofErr w:type="gramEnd"/>
      <w:r>
        <w:t xml:space="preserve"> на основании _________________________________________________</w:t>
      </w:r>
    </w:p>
    <w:p w:rsidR="000D63AC" w:rsidRDefault="000D63AC">
      <w:pPr>
        <w:pStyle w:val="ConsPlusNonformat"/>
        <w:jc w:val="both"/>
      </w:pPr>
      <w:r>
        <w:t xml:space="preserve">                       </w:t>
      </w:r>
      <w:proofErr w:type="gramStart"/>
      <w:r>
        <w:t>(Устава/Номер и дата свидетельства о государственной</w:t>
      </w:r>
      <w:proofErr w:type="gramEnd"/>
    </w:p>
    <w:p w:rsidR="000D63AC" w:rsidRDefault="000D63AC">
      <w:pPr>
        <w:pStyle w:val="ConsPlusNonformat"/>
        <w:jc w:val="both"/>
      </w:pPr>
      <w:r>
        <w:t xml:space="preserve">                                          регистрации/</w:t>
      </w:r>
    </w:p>
    <w:p w:rsidR="000D63AC" w:rsidRDefault="000D63AC">
      <w:pPr>
        <w:pStyle w:val="ConsPlusNonformat"/>
        <w:jc w:val="both"/>
      </w:pPr>
    </w:p>
    <w:p w:rsidR="000D63AC" w:rsidRDefault="000D63AC">
      <w:pPr>
        <w:pStyle w:val="ConsPlusNonformat"/>
        <w:jc w:val="both"/>
      </w:pPr>
      <w:r>
        <w:t>__________________________________________________________________________,</w:t>
      </w:r>
    </w:p>
    <w:p w:rsidR="000D63AC" w:rsidRDefault="000D63AC">
      <w:pPr>
        <w:pStyle w:val="ConsPlusNonformat"/>
        <w:jc w:val="both"/>
      </w:pPr>
      <w:r>
        <w:t xml:space="preserve">  </w:t>
      </w:r>
      <w:proofErr w:type="gramStart"/>
      <w:r>
        <w:t>Реквизиты доверенности или иного документа, удостоверяющего полномочия)</w:t>
      </w:r>
      <w:proofErr w:type="gramEnd"/>
    </w:p>
    <w:p w:rsidR="000D63AC" w:rsidRDefault="000D63AC">
      <w:pPr>
        <w:pStyle w:val="ConsPlusNonformat"/>
        <w:jc w:val="both"/>
      </w:pPr>
    </w:p>
    <w:p w:rsidR="000D63AC" w:rsidRDefault="000D63AC">
      <w:pPr>
        <w:pStyle w:val="ConsPlusNonformat"/>
        <w:jc w:val="both"/>
      </w:pPr>
      <w:r>
        <w:t xml:space="preserve">    Прошу  принять  настоящее заявление на получение субсидии на возмещение</w:t>
      </w:r>
    </w:p>
    <w:p w:rsidR="000D63AC" w:rsidRDefault="000D63AC">
      <w:pPr>
        <w:pStyle w:val="ConsPlusNonformat"/>
        <w:jc w:val="both"/>
      </w:pPr>
      <w:r>
        <w:t>части   затрат   по   оплате  процентов  по  кредитам  (займам)  в  размере</w:t>
      </w:r>
    </w:p>
    <w:p w:rsidR="000D63AC" w:rsidRDefault="000D63AC">
      <w:pPr>
        <w:pStyle w:val="ConsPlusNonformat"/>
        <w:jc w:val="both"/>
      </w:pPr>
      <w:r>
        <w:t>________________(___________________________________________) рублей.</w:t>
      </w:r>
    </w:p>
    <w:p w:rsidR="000D63AC" w:rsidRDefault="000D63AC">
      <w:pPr>
        <w:pStyle w:val="ConsPlusNonformat"/>
        <w:jc w:val="both"/>
      </w:pPr>
      <w:r>
        <w:t xml:space="preserve">                              (Сумма прописью)</w:t>
      </w:r>
    </w:p>
    <w:p w:rsidR="000D63AC" w:rsidRDefault="000D63AC">
      <w:pPr>
        <w:pStyle w:val="ConsPlusNonformat"/>
        <w:jc w:val="both"/>
      </w:pPr>
    </w:p>
    <w:p w:rsidR="000D63AC" w:rsidRDefault="000D63AC">
      <w:pPr>
        <w:pStyle w:val="ConsPlusNonformat"/>
        <w:jc w:val="both"/>
      </w:pPr>
      <w:r>
        <w:t xml:space="preserve">    Настоящим  подтверждаем,  что  на  первое число месяца, предшествующего</w:t>
      </w:r>
    </w:p>
    <w:p w:rsidR="000D63AC" w:rsidRDefault="000D63AC">
      <w:pPr>
        <w:pStyle w:val="ConsPlusNonformat"/>
        <w:jc w:val="both"/>
      </w:pPr>
      <w:r>
        <w:t>месяцу     подачи     документов     ______________________________________</w:t>
      </w:r>
    </w:p>
    <w:p w:rsidR="000D63AC" w:rsidRDefault="000D63AC">
      <w:pPr>
        <w:pStyle w:val="ConsPlusNonformat"/>
        <w:jc w:val="both"/>
      </w:pPr>
      <w:r>
        <w:t>___________________________________________________________________________</w:t>
      </w:r>
    </w:p>
    <w:p w:rsidR="000D63AC" w:rsidRDefault="000D63AC">
      <w:pPr>
        <w:pStyle w:val="ConsPlusNonformat"/>
        <w:jc w:val="both"/>
      </w:pPr>
      <w:r>
        <w:t xml:space="preserve">      (наименование субъекта малого или среднего предпринимательства)</w:t>
      </w:r>
    </w:p>
    <w:p w:rsidR="000D63AC" w:rsidRDefault="000D63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5613"/>
        <w:gridCol w:w="878"/>
        <w:gridCol w:w="847"/>
      </w:tblGrid>
      <w:tr w:rsidR="000D63AC">
        <w:tc>
          <w:tcPr>
            <w:tcW w:w="585" w:type="dxa"/>
            <w:vAlign w:val="center"/>
          </w:tcPr>
          <w:p w:rsidR="000D63AC" w:rsidRDefault="000D63AC">
            <w:pPr>
              <w:pStyle w:val="ConsPlusNormal"/>
              <w:jc w:val="center"/>
            </w:pPr>
            <w:r>
              <w:t xml:space="preserve">N </w:t>
            </w:r>
            <w:proofErr w:type="gramStart"/>
            <w:r>
              <w:t>п</w:t>
            </w:r>
            <w:proofErr w:type="gramEnd"/>
            <w:r>
              <w:t>/п</w:t>
            </w:r>
          </w:p>
        </w:tc>
        <w:tc>
          <w:tcPr>
            <w:tcW w:w="5613" w:type="dxa"/>
            <w:vAlign w:val="center"/>
          </w:tcPr>
          <w:p w:rsidR="000D63AC" w:rsidRDefault="000D63AC">
            <w:pPr>
              <w:pStyle w:val="ConsPlusNormal"/>
              <w:jc w:val="center"/>
            </w:pPr>
            <w:r>
              <w:t>Наименование</w:t>
            </w:r>
          </w:p>
        </w:tc>
        <w:tc>
          <w:tcPr>
            <w:tcW w:w="878" w:type="dxa"/>
            <w:vAlign w:val="center"/>
          </w:tcPr>
          <w:p w:rsidR="000D63AC" w:rsidRDefault="000D63AC">
            <w:pPr>
              <w:pStyle w:val="ConsPlusNormal"/>
              <w:jc w:val="center"/>
            </w:pPr>
            <w:r>
              <w:t>Да</w:t>
            </w:r>
          </w:p>
        </w:tc>
        <w:tc>
          <w:tcPr>
            <w:tcW w:w="847" w:type="dxa"/>
            <w:vAlign w:val="center"/>
          </w:tcPr>
          <w:p w:rsidR="000D63AC" w:rsidRDefault="000D63AC">
            <w:pPr>
              <w:pStyle w:val="ConsPlusNormal"/>
              <w:jc w:val="center"/>
            </w:pPr>
            <w:r>
              <w:t>Нет</w:t>
            </w:r>
          </w:p>
        </w:tc>
      </w:tr>
      <w:tr w:rsidR="000D63AC">
        <w:tc>
          <w:tcPr>
            <w:tcW w:w="585" w:type="dxa"/>
          </w:tcPr>
          <w:p w:rsidR="000D63AC" w:rsidRDefault="000D63AC">
            <w:pPr>
              <w:pStyle w:val="ConsPlusNormal"/>
              <w:jc w:val="both"/>
            </w:pPr>
            <w:r>
              <w:t>1.</w:t>
            </w:r>
          </w:p>
        </w:tc>
        <w:tc>
          <w:tcPr>
            <w:tcW w:w="5613" w:type="dxa"/>
          </w:tcPr>
          <w:p w:rsidR="000D63AC" w:rsidRDefault="000D63AC">
            <w:pPr>
              <w:pStyle w:val="ConsPlusNormal"/>
              <w:jc w:val="both"/>
            </w:pPr>
            <w:r>
              <w:t>Находится в процессе реорганизации, ликвидации, в отношении его введена процедура банкротства, деятельность заявителя приостановлена в порядке, предусмотренном законодательством Российской Федерации, а индивидуальный предприниматель прекращает деятельность в качестве индивидуального предпринимателя</w:t>
            </w:r>
          </w:p>
        </w:tc>
        <w:tc>
          <w:tcPr>
            <w:tcW w:w="878" w:type="dxa"/>
          </w:tcPr>
          <w:p w:rsidR="000D63AC" w:rsidRDefault="000D63AC">
            <w:pPr>
              <w:pStyle w:val="ConsPlusNormal"/>
            </w:pPr>
          </w:p>
        </w:tc>
        <w:tc>
          <w:tcPr>
            <w:tcW w:w="847" w:type="dxa"/>
          </w:tcPr>
          <w:p w:rsidR="000D63AC" w:rsidRDefault="000D63AC">
            <w:pPr>
              <w:pStyle w:val="ConsPlusNormal"/>
            </w:pPr>
          </w:p>
        </w:tc>
      </w:tr>
      <w:tr w:rsidR="000D63AC">
        <w:tc>
          <w:tcPr>
            <w:tcW w:w="585" w:type="dxa"/>
          </w:tcPr>
          <w:p w:rsidR="000D63AC" w:rsidRDefault="000D63AC">
            <w:pPr>
              <w:pStyle w:val="ConsPlusNormal"/>
              <w:jc w:val="both"/>
            </w:pPr>
            <w:r>
              <w:t>2.</w:t>
            </w:r>
          </w:p>
        </w:tc>
        <w:tc>
          <w:tcPr>
            <w:tcW w:w="5613" w:type="dxa"/>
          </w:tcPr>
          <w:p w:rsidR="000D63AC" w:rsidRDefault="000D63AC">
            <w:pPr>
              <w:pStyle w:val="ConsPlusNormal"/>
              <w:jc w:val="both"/>
            </w:pPr>
            <w:r>
              <w:t>Является кредитной организацией, страховой организацией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ломбардом</w:t>
            </w:r>
          </w:p>
        </w:tc>
        <w:tc>
          <w:tcPr>
            <w:tcW w:w="878" w:type="dxa"/>
          </w:tcPr>
          <w:p w:rsidR="000D63AC" w:rsidRDefault="000D63AC">
            <w:pPr>
              <w:pStyle w:val="ConsPlusNormal"/>
            </w:pPr>
          </w:p>
        </w:tc>
        <w:tc>
          <w:tcPr>
            <w:tcW w:w="847" w:type="dxa"/>
          </w:tcPr>
          <w:p w:rsidR="000D63AC" w:rsidRDefault="000D63AC">
            <w:pPr>
              <w:pStyle w:val="ConsPlusNormal"/>
            </w:pPr>
          </w:p>
        </w:tc>
      </w:tr>
      <w:tr w:rsidR="000D63AC">
        <w:tc>
          <w:tcPr>
            <w:tcW w:w="585" w:type="dxa"/>
          </w:tcPr>
          <w:p w:rsidR="000D63AC" w:rsidRDefault="000D63AC">
            <w:pPr>
              <w:pStyle w:val="ConsPlusNormal"/>
              <w:jc w:val="both"/>
            </w:pPr>
            <w:r>
              <w:t>3.</w:t>
            </w:r>
          </w:p>
        </w:tc>
        <w:tc>
          <w:tcPr>
            <w:tcW w:w="5613" w:type="dxa"/>
          </w:tcPr>
          <w:p w:rsidR="000D63AC" w:rsidRDefault="000D63AC">
            <w:pPr>
              <w:pStyle w:val="ConsPlusNormal"/>
              <w:jc w:val="both"/>
            </w:pPr>
            <w:r>
              <w:t xml:space="preserve">Является участником соглашения о разделе продукции </w:t>
            </w:r>
            <w:hyperlink w:anchor="P305" w:history="1">
              <w:r>
                <w:rPr>
                  <w:color w:val="0000FF"/>
                </w:rPr>
                <w:t>&lt;*&gt;</w:t>
              </w:r>
            </w:hyperlink>
          </w:p>
        </w:tc>
        <w:tc>
          <w:tcPr>
            <w:tcW w:w="878" w:type="dxa"/>
          </w:tcPr>
          <w:p w:rsidR="000D63AC" w:rsidRDefault="000D63AC">
            <w:pPr>
              <w:pStyle w:val="ConsPlusNormal"/>
            </w:pPr>
          </w:p>
        </w:tc>
        <w:tc>
          <w:tcPr>
            <w:tcW w:w="847" w:type="dxa"/>
          </w:tcPr>
          <w:p w:rsidR="000D63AC" w:rsidRDefault="000D63AC">
            <w:pPr>
              <w:pStyle w:val="ConsPlusNormal"/>
            </w:pPr>
          </w:p>
        </w:tc>
      </w:tr>
      <w:tr w:rsidR="000D63AC">
        <w:tc>
          <w:tcPr>
            <w:tcW w:w="585" w:type="dxa"/>
          </w:tcPr>
          <w:p w:rsidR="000D63AC" w:rsidRDefault="000D63AC">
            <w:pPr>
              <w:pStyle w:val="ConsPlusNormal"/>
              <w:jc w:val="both"/>
            </w:pPr>
            <w:r>
              <w:t>4.</w:t>
            </w:r>
          </w:p>
        </w:tc>
        <w:tc>
          <w:tcPr>
            <w:tcW w:w="5613" w:type="dxa"/>
          </w:tcPr>
          <w:p w:rsidR="000D63AC" w:rsidRDefault="000D63AC">
            <w:pPr>
              <w:pStyle w:val="ConsPlusNormal"/>
              <w:jc w:val="both"/>
            </w:pPr>
            <w:r>
              <w:t>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878" w:type="dxa"/>
          </w:tcPr>
          <w:p w:rsidR="000D63AC" w:rsidRDefault="000D63AC">
            <w:pPr>
              <w:pStyle w:val="ConsPlusNormal"/>
            </w:pPr>
          </w:p>
        </w:tc>
        <w:tc>
          <w:tcPr>
            <w:tcW w:w="847" w:type="dxa"/>
          </w:tcPr>
          <w:p w:rsidR="000D63AC" w:rsidRDefault="000D63AC">
            <w:pPr>
              <w:pStyle w:val="ConsPlusNormal"/>
            </w:pPr>
          </w:p>
        </w:tc>
      </w:tr>
      <w:tr w:rsidR="000D63AC">
        <w:tc>
          <w:tcPr>
            <w:tcW w:w="585" w:type="dxa"/>
          </w:tcPr>
          <w:p w:rsidR="000D63AC" w:rsidRDefault="000D63AC">
            <w:pPr>
              <w:pStyle w:val="ConsPlusNormal"/>
              <w:jc w:val="both"/>
            </w:pPr>
            <w:r>
              <w:t>5.</w:t>
            </w:r>
          </w:p>
        </w:tc>
        <w:tc>
          <w:tcPr>
            <w:tcW w:w="5613" w:type="dxa"/>
          </w:tcPr>
          <w:p w:rsidR="000D63AC" w:rsidRDefault="000D63AC">
            <w:pPr>
              <w:pStyle w:val="ConsPlusNormal"/>
              <w:jc w:val="both"/>
            </w:pPr>
            <w:r>
              <w:t>Осуществляет предпринимательскую деятельность в сфере игорного бизнеса</w:t>
            </w:r>
          </w:p>
        </w:tc>
        <w:tc>
          <w:tcPr>
            <w:tcW w:w="878" w:type="dxa"/>
          </w:tcPr>
          <w:p w:rsidR="000D63AC" w:rsidRDefault="000D63AC">
            <w:pPr>
              <w:pStyle w:val="ConsPlusNormal"/>
            </w:pPr>
          </w:p>
        </w:tc>
        <w:tc>
          <w:tcPr>
            <w:tcW w:w="847" w:type="dxa"/>
          </w:tcPr>
          <w:p w:rsidR="000D63AC" w:rsidRDefault="000D63AC">
            <w:pPr>
              <w:pStyle w:val="ConsPlusNormal"/>
            </w:pPr>
          </w:p>
        </w:tc>
      </w:tr>
      <w:tr w:rsidR="000D63AC">
        <w:tc>
          <w:tcPr>
            <w:tcW w:w="585" w:type="dxa"/>
          </w:tcPr>
          <w:p w:rsidR="000D63AC" w:rsidRDefault="000D63AC">
            <w:pPr>
              <w:pStyle w:val="ConsPlusNormal"/>
              <w:jc w:val="both"/>
            </w:pPr>
            <w:r>
              <w:t>6.</w:t>
            </w:r>
          </w:p>
        </w:tc>
        <w:tc>
          <w:tcPr>
            <w:tcW w:w="5613" w:type="dxa"/>
          </w:tcPr>
          <w:p w:rsidR="000D63AC" w:rsidRDefault="000D63AC">
            <w:pPr>
              <w:pStyle w:val="ConsPlusNormal"/>
              <w:jc w:val="both"/>
            </w:pPr>
            <w:r>
              <w:t>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878" w:type="dxa"/>
          </w:tcPr>
          <w:p w:rsidR="000D63AC" w:rsidRDefault="000D63AC">
            <w:pPr>
              <w:pStyle w:val="ConsPlusNormal"/>
            </w:pPr>
          </w:p>
        </w:tc>
        <w:tc>
          <w:tcPr>
            <w:tcW w:w="847" w:type="dxa"/>
          </w:tcPr>
          <w:p w:rsidR="000D63AC" w:rsidRDefault="000D63AC">
            <w:pPr>
              <w:pStyle w:val="ConsPlusNormal"/>
            </w:pPr>
          </w:p>
        </w:tc>
      </w:tr>
      <w:tr w:rsidR="000D63AC">
        <w:tc>
          <w:tcPr>
            <w:tcW w:w="585" w:type="dxa"/>
          </w:tcPr>
          <w:p w:rsidR="000D63AC" w:rsidRDefault="000D63AC">
            <w:pPr>
              <w:pStyle w:val="ConsPlusNormal"/>
              <w:jc w:val="both"/>
            </w:pPr>
            <w:r>
              <w:t>7.</w:t>
            </w:r>
          </w:p>
        </w:tc>
        <w:tc>
          <w:tcPr>
            <w:tcW w:w="5613" w:type="dxa"/>
          </w:tcPr>
          <w:p w:rsidR="000D63AC" w:rsidRDefault="000D63AC">
            <w:pPr>
              <w:pStyle w:val="ConsPlusNormal"/>
              <w:jc w:val="both"/>
            </w:pPr>
            <w:r>
              <w:t xml:space="preserve">Имеется неисполненная обязанность по уплате налогов, </w:t>
            </w:r>
            <w:r>
              <w:lastRenderedPageBreak/>
              <w:t>сборов, страховых взносов, пеней, штрафов, процентов, подлежащих уплате в соответствии с законодательством Российской Федерации о налогах и сборах на первое число месяца, предшествующего месяцу подачи документов</w:t>
            </w:r>
          </w:p>
        </w:tc>
        <w:tc>
          <w:tcPr>
            <w:tcW w:w="878" w:type="dxa"/>
          </w:tcPr>
          <w:p w:rsidR="000D63AC" w:rsidRDefault="000D63AC">
            <w:pPr>
              <w:pStyle w:val="ConsPlusNormal"/>
            </w:pPr>
          </w:p>
        </w:tc>
        <w:tc>
          <w:tcPr>
            <w:tcW w:w="847" w:type="dxa"/>
          </w:tcPr>
          <w:p w:rsidR="000D63AC" w:rsidRDefault="000D63AC">
            <w:pPr>
              <w:pStyle w:val="ConsPlusNormal"/>
            </w:pPr>
          </w:p>
        </w:tc>
      </w:tr>
      <w:tr w:rsidR="000D63AC">
        <w:tc>
          <w:tcPr>
            <w:tcW w:w="585" w:type="dxa"/>
          </w:tcPr>
          <w:p w:rsidR="000D63AC" w:rsidRDefault="000D63AC">
            <w:pPr>
              <w:pStyle w:val="ConsPlusNormal"/>
              <w:jc w:val="both"/>
            </w:pPr>
            <w:r>
              <w:lastRenderedPageBreak/>
              <w:t>8.</w:t>
            </w:r>
          </w:p>
        </w:tc>
        <w:tc>
          <w:tcPr>
            <w:tcW w:w="5613" w:type="dxa"/>
          </w:tcPr>
          <w:p w:rsidR="000D63AC" w:rsidRDefault="000D63AC">
            <w:pPr>
              <w:pStyle w:val="ConsPlusNormal"/>
              <w:jc w:val="both"/>
            </w:pPr>
            <w:r>
              <w:t>Наложен арест на имущество, счета</w:t>
            </w:r>
          </w:p>
        </w:tc>
        <w:tc>
          <w:tcPr>
            <w:tcW w:w="878" w:type="dxa"/>
          </w:tcPr>
          <w:p w:rsidR="000D63AC" w:rsidRDefault="000D63AC">
            <w:pPr>
              <w:pStyle w:val="ConsPlusNormal"/>
            </w:pPr>
          </w:p>
        </w:tc>
        <w:tc>
          <w:tcPr>
            <w:tcW w:w="847" w:type="dxa"/>
          </w:tcPr>
          <w:p w:rsidR="000D63AC" w:rsidRDefault="000D63AC">
            <w:pPr>
              <w:pStyle w:val="ConsPlusNormal"/>
            </w:pPr>
          </w:p>
        </w:tc>
      </w:tr>
      <w:tr w:rsidR="000D63AC">
        <w:tc>
          <w:tcPr>
            <w:tcW w:w="585" w:type="dxa"/>
          </w:tcPr>
          <w:p w:rsidR="000D63AC" w:rsidRDefault="000D63AC">
            <w:pPr>
              <w:pStyle w:val="ConsPlusNormal"/>
              <w:jc w:val="both"/>
            </w:pPr>
            <w:r>
              <w:t>9.</w:t>
            </w:r>
          </w:p>
        </w:tc>
        <w:tc>
          <w:tcPr>
            <w:tcW w:w="5613" w:type="dxa"/>
          </w:tcPr>
          <w:p w:rsidR="000D63AC" w:rsidRDefault="000D63AC">
            <w:pPr>
              <w:pStyle w:val="ConsPlusNormal"/>
              <w:jc w:val="both"/>
            </w:pPr>
            <w:proofErr w:type="gramStart"/>
            <w:r>
              <w:t>Зарегистрирован</w:t>
            </w:r>
            <w:proofErr w:type="gramEnd"/>
            <w:r>
              <w:t xml:space="preserve"> на территории Ангарского городского округа</w:t>
            </w:r>
          </w:p>
        </w:tc>
        <w:tc>
          <w:tcPr>
            <w:tcW w:w="878" w:type="dxa"/>
          </w:tcPr>
          <w:p w:rsidR="000D63AC" w:rsidRDefault="000D63AC">
            <w:pPr>
              <w:pStyle w:val="ConsPlusNormal"/>
            </w:pPr>
          </w:p>
        </w:tc>
        <w:tc>
          <w:tcPr>
            <w:tcW w:w="847" w:type="dxa"/>
          </w:tcPr>
          <w:p w:rsidR="000D63AC" w:rsidRDefault="000D63AC">
            <w:pPr>
              <w:pStyle w:val="ConsPlusNormal"/>
            </w:pPr>
          </w:p>
        </w:tc>
      </w:tr>
      <w:tr w:rsidR="000D63AC">
        <w:tc>
          <w:tcPr>
            <w:tcW w:w="585" w:type="dxa"/>
          </w:tcPr>
          <w:p w:rsidR="000D63AC" w:rsidRDefault="000D63AC">
            <w:pPr>
              <w:pStyle w:val="ConsPlusNormal"/>
              <w:jc w:val="both"/>
            </w:pPr>
            <w:r>
              <w:t>10.</w:t>
            </w:r>
          </w:p>
        </w:tc>
        <w:tc>
          <w:tcPr>
            <w:tcW w:w="5613" w:type="dxa"/>
          </w:tcPr>
          <w:p w:rsidR="000D63AC" w:rsidRDefault="000D63AC">
            <w:pPr>
              <w:pStyle w:val="ConsPlusNormal"/>
              <w:jc w:val="both"/>
            </w:pPr>
            <w:r>
              <w:t>Осуществляет свою деятельность на территории Ангарского городского округа менее 1 года с момента государственной регистрации</w:t>
            </w:r>
          </w:p>
        </w:tc>
        <w:tc>
          <w:tcPr>
            <w:tcW w:w="878" w:type="dxa"/>
          </w:tcPr>
          <w:p w:rsidR="000D63AC" w:rsidRDefault="000D63AC">
            <w:pPr>
              <w:pStyle w:val="ConsPlusNormal"/>
            </w:pPr>
          </w:p>
        </w:tc>
        <w:tc>
          <w:tcPr>
            <w:tcW w:w="847" w:type="dxa"/>
          </w:tcPr>
          <w:p w:rsidR="000D63AC" w:rsidRDefault="000D63AC">
            <w:pPr>
              <w:pStyle w:val="ConsPlusNormal"/>
            </w:pPr>
          </w:p>
        </w:tc>
      </w:tr>
      <w:tr w:rsidR="000D63AC">
        <w:tc>
          <w:tcPr>
            <w:tcW w:w="585" w:type="dxa"/>
          </w:tcPr>
          <w:p w:rsidR="000D63AC" w:rsidRDefault="000D63AC">
            <w:pPr>
              <w:pStyle w:val="ConsPlusNormal"/>
              <w:jc w:val="both"/>
            </w:pPr>
            <w:r>
              <w:t>11.</w:t>
            </w:r>
          </w:p>
        </w:tc>
        <w:tc>
          <w:tcPr>
            <w:tcW w:w="5613" w:type="dxa"/>
          </w:tcPr>
          <w:p w:rsidR="000D63AC" w:rsidRDefault="000D63AC">
            <w:pPr>
              <w:pStyle w:val="ConsPlusNormal"/>
              <w:jc w:val="both"/>
            </w:pPr>
            <w:r>
              <w:t>Получает средства из бюджета Ангарского городского округа, на основании иных нормативных правовых актов или муниципальных правовых актов на цели, установленные настоящим Положением</w:t>
            </w:r>
          </w:p>
        </w:tc>
        <w:tc>
          <w:tcPr>
            <w:tcW w:w="878" w:type="dxa"/>
          </w:tcPr>
          <w:p w:rsidR="000D63AC" w:rsidRDefault="000D63AC">
            <w:pPr>
              <w:pStyle w:val="ConsPlusNormal"/>
            </w:pPr>
          </w:p>
        </w:tc>
        <w:tc>
          <w:tcPr>
            <w:tcW w:w="847" w:type="dxa"/>
          </w:tcPr>
          <w:p w:rsidR="000D63AC" w:rsidRDefault="000D63AC">
            <w:pPr>
              <w:pStyle w:val="ConsPlusNormal"/>
            </w:pPr>
          </w:p>
        </w:tc>
      </w:tr>
      <w:tr w:rsidR="000D63AC">
        <w:tc>
          <w:tcPr>
            <w:tcW w:w="585" w:type="dxa"/>
          </w:tcPr>
          <w:p w:rsidR="000D63AC" w:rsidRDefault="000D63AC">
            <w:pPr>
              <w:pStyle w:val="ConsPlusNormal"/>
              <w:jc w:val="both"/>
            </w:pPr>
            <w:r>
              <w:t>12.</w:t>
            </w:r>
          </w:p>
        </w:tc>
        <w:tc>
          <w:tcPr>
            <w:tcW w:w="5613" w:type="dxa"/>
          </w:tcPr>
          <w:p w:rsidR="000D63AC" w:rsidRDefault="000D63AC">
            <w:pPr>
              <w:pStyle w:val="ConsPlusNormal"/>
              <w:jc w:val="both"/>
            </w:pPr>
            <w:r>
              <w:t>Состоит в едином реестре субъектов малого и среднего предпринимательства Федеральной налоговой службы Российской Федерации (https://rmsp.nalog.ru/)</w:t>
            </w:r>
          </w:p>
        </w:tc>
        <w:tc>
          <w:tcPr>
            <w:tcW w:w="878" w:type="dxa"/>
          </w:tcPr>
          <w:p w:rsidR="000D63AC" w:rsidRDefault="000D63AC">
            <w:pPr>
              <w:pStyle w:val="ConsPlusNormal"/>
            </w:pPr>
          </w:p>
        </w:tc>
        <w:tc>
          <w:tcPr>
            <w:tcW w:w="847" w:type="dxa"/>
          </w:tcPr>
          <w:p w:rsidR="000D63AC" w:rsidRDefault="000D63AC">
            <w:pPr>
              <w:pStyle w:val="ConsPlusNormal"/>
            </w:pPr>
          </w:p>
        </w:tc>
      </w:tr>
      <w:tr w:rsidR="000D63AC">
        <w:tc>
          <w:tcPr>
            <w:tcW w:w="585" w:type="dxa"/>
          </w:tcPr>
          <w:p w:rsidR="000D63AC" w:rsidRDefault="000D63AC">
            <w:pPr>
              <w:pStyle w:val="ConsPlusNormal"/>
              <w:jc w:val="both"/>
            </w:pPr>
            <w:r>
              <w:t>13.</w:t>
            </w:r>
          </w:p>
        </w:tc>
        <w:tc>
          <w:tcPr>
            <w:tcW w:w="5613" w:type="dxa"/>
          </w:tcPr>
          <w:p w:rsidR="000D63AC" w:rsidRDefault="000D63AC">
            <w:pPr>
              <w:pStyle w:val="ConsPlusNormal"/>
              <w:jc w:val="both"/>
            </w:pPr>
            <w:r>
              <w:t>В случае получения субсидии обязуюсь оплачивать среднемесячную заработную плату своим работникам не ниже текущей величины прожиточного минимума для трудоспособного населения, установленного Правительством Иркутской области в течение 12 месяцев с момента подписания Соглашения</w:t>
            </w:r>
          </w:p>
        </w:tc>
        <w:tc>
          <w:tcPr>
            <w:tcW w:w="878" w:type="dxa"/>
          </w:tcPr>
          <w:p w:rsidR="000D63AC" w:rsidRDefault="000D63AC">
            <w:pPr>
              <w:pStyle w:val="ConsPlusNormal"/>
            </w:pPr>
          </w:p>
        </w:tc>
        <w:tc>
          <w:tcPr>
            <w:tcW w:w="847" w:type="dxa"/>
          </w:tcPr>
          <w:p w:rsidR="000D63AC" w:rsidRDefault="000D63AC">
            <w:pPr>
              <w:pStyle w:val="ConsPlusNormal"/>
            </w:pPr>
          </w:p>
        </w:tc>
      </w:tr>
      <w:tr w:rsidR="000D63AC">
        <w:tc>
          <w:tcPr>
            <w:tcW w:w="585" w:type="dxa"/>
          </w:tcPr>
          <w:p w:rsidR="000D63AC" w:rsidRDefault="000D63AC">
            <w:pPr>
              <w:pStyle w:val="ConsPlusNormal"/>
              <w:jc w:val="both"/>
            </w:pPr>
            <w:r>
              <w:t>14.</w:t>
            </w:r>
          </w:p>
        </w:tc>
        <w:tc>
          <w:tcPr>
            <w:tcW w:w="5613" w:type="dxa"/>
          </w:tcPr>
          <w:p w:rsidR="000D63AC" w:rsidRDefault="000D63AC">
            <w:pPr>
              <w:pStyle w:val="ConsPlusNormal"/>
              <w:jc w:val="both"/>
            </w:pPr>
            <w:r>
              <w:t>В случае получения субсидии обязуюсь сохранить рабочие места в течение 12 месяцев на уровне, указанном на момент подачи заявления на предоставление субсидии</w:t>
            </w:r>
          </w:p>
        </w:tc>
        <w:tc>
          <w:tcPr>
            <w:tcW w:w="878" w:type="dxa"/>
          </w:tcPr>
          <w:p w:rsidR="000D63AC" w:rsidRDefault="000D63AC">
            <w:pPr>
              <w:pStyle w:val="ConsPlusNormal"/>
            </w:pPr>
          </w:p>
        </w:tc>
        <w:tc>
          <w:tcPr>
            <w:tcW w:w="847" w:type="dxa"/>
          </w:tcPr>
          <w:p w:rsidR="000D63AC" w:rsidRDefault="000D63AC">
            <w:pPr>
              <w:pStyle w:val="ConsPlusNormal"/>
            </w:pPr>
          </w:p>
        </w:tc>
      </w:tr>
      <w:tr w:rsidR="000D63AC">
        <w:tc>
          <w:tcPr>
            <w:tcW w:w="585" w:type="dxa"/>
          </w:tcPr>
          <w:p w:rsidR="000D63AC" w:rsidRDefault="000D63AC">
            <w:pPr>
              <w:pStyle w:val="ConsPlusNormal"/>
              <w:jc w:val="both"/>
            </w:pPr>
            <w:r>
              <w:t>15.</w:t>
            </w:r>
          </w:p>
        </w:tc>
        <w:tc>
          <w:tcPr>
            <w:tcW w:w="5613" w:type="dxa"/>
          </w:tcPr>
          <w:p w:rsidR="000D63AC" w:rsidRDefault="000D63AC">
            <w:pPr>
              <w:pStyle w:val="ConsPlusNormal"/>
              <w:jc w:val="both"/>
            </w:pPr>
            <w:proofErr w:type="gramStart"/>
            <w:r>
              <w:t>Согласен</w:t>
            </w:r>
            <w:proofErr w:type="gramEnd"/>
            <w:r>
              <w:t xml:space="preserve"> на осуществление уполномоченным органом и органами государственного финансового контроля в установленном законодательством порядке проверок соблюдения условий, целей и порядка предоставления субсидий.</w:t>
            </w:r>
          </w:p>
        </w:tc>
        <w:tc>
          <w:tcPr>
            <w:tcW w:w="878" w:type="dxa"/>
          </w:tcPr>
          <w:p w:rsidR="000D63AC" w:rsidRDefault="000D63AC">
            <w:pPr>
              <w:pStyle w:val="ConsPlusNormal"/>
            </w:pPr>
          </w:p>
        </w:tc>
        <w:tc>
          <w:tcPr>
            <w:tcW w:w="847" w:type="dxa"/>
          </w:tcPr>
          <w:p w:rsidR="000D63AC" w:rsidRDefault="000D63AC">
            <w:pPr>
              <w:pStyle w:val="ConsPlusNormal"/>
            </w:pPr>
          </w:p>
        </w:tc>
      </w:tr>
    </w:tbl>
    <w:p w:rsidR="000D63AC" w:rsidRDefault="000D63AC">
      <w:pPr>
        <w:pStyle w:val="ConsPlusNormal"/>
        <w:jc w:val="both"/>
      </w:pPr>
    </w:p>
    <w:p w:rsidR="000D63AC" w:rsidRDefault="000D63AC">
      <w:pPr>
        <w:pStyle w:val="ConsPlusNormal"/>
        <w:ind w:firstLine="540"/>
        <w:jc w:val="both"/>
      </w:pPr>
      <w:r>
        <w:t>--------------------------------</w:t>
      </w:r>
    </w:p>
    <w:p w:rsidR="000D63AC" w:rsidRDefault="000D63AC">
      <w:pPr>
        <w:pStyle w:val="ConsPlusNormal"/>
        <w:spacing w:before="220"/>
        <w:ind w:firstLine="540"/>
        <w:jc w:val="both"/>
      </w:pPr>
      <w:bookmarkStart w:id="14" w:name="P305"/>
      <w:bookmarkEnd w:id="14"/>
      <w:proofErr w:type="gramStart"/>
      <w:r>
        <w:t>&lt;*&gt; Соглашение о разделе продукции является договором, в соответствии с которым Россия предоставляет субъекту предпринимательской деятельности (инвестору) на возмездной основе и на определенный срок исключительные права на поиски, разведку, добычу минерального сырья на участке недр, указанном в соглашении, и на ведение связанных с этим работ, а инвестор обязуется осуществить проведение указанных работ за свой счет и на свой риск.</w:t>
      </w:r>
      <w:proofErr w:type="gramEnd"/>
    </w:p>
    <w:p w:rsidR="000D63AC" w:rsidRDefault="000D63AC">
      <w:pPr>
        <w:pStyle w:val="ConsPlusNormal"/>
        <w:jc w:val="both"/>
      </w:pPr>
    </w:p>
    <w:p w:rsidR="000D63AC" w:rsidRDefault="000D63AC">
      <w:pPr>
        <w:pStyle w:val="ConsPlusNormal"/>
        <w:ind w:firstLine="540"/>
        <w:jc w:val="both"/>
      </w:pPr>
      <w:r>
        <w:t xml:space="preserve">К заявлению прилагаются документы, установленные </w:t>
      </w:r>
      <w:hyperlink w:anchor="P65" w:history="1">
        <w:r>
          <w:rPr>
            <w:color w:val="0000FF"/>
          </w:rPr>
          <w:t>подпунктами 2.1.5</w:t>
        </w:r>
      </w:hyperlink>
      <w:r>
        <w:t xml:space="preserve"> - </w:t>
      </w:r>
      <w:hyperlink w:anchor="P76" w:history="1">
        <w:r>
          <w:rPr>
            <w:color w:val="0000FF"/>
          </w:rPr>
          <w:t>2.1.13</w:t>
        </w:r>
      </w:hyperlink>
      <w:r>
        <w:t xml:space="preserve"> Положения о порядке предоставления субсидий субъектам малого и среднего предпринимательства на возмещение части затрат по оплате процентов по кредитам (займам), утвержденным постановлением администрации Ангарского городского округа от "___" ______ 2020 года N ______, согласно прилагаемой описи.</w:t>
      </w:r>
    </w:p>
    <w:p w:rsidR="000D63AC" w:rsidRDefault="000D63AC">
      <w:pPr>
        <w:pStyle w:val="ConsPlusNormal"/>
        <w:spacing w:before="220"/>
        <w:ind w:firstLine="540"/>
        <w:jc w:val="both"/>
      </w:pPr>
      <w:r>
        <w:lastRenderedPageBreak/>
        <w:t>Все приложенные к настоящему заявлению документы не содержат заведомо ложных сведений либо сведений, не соответствующих действительности (недостоверных сведений).</w:t>
      </w:r>
    </w:p>
    <w:p w:rsidR="000D63AC" w:rsidRDefault="000D63AC">
      <w:pPr>
        <w:pStyle w:val="ConsPlusNormal"/>
        <w:spacing w:before="220"/>
        <w:ind w:firstLine="540"/>
        <w:jc w:val="both"/>
      </w:pPr>
      <w:r>
        <w:t>Предупрежден, что 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0D63AC" w:rsidRDefault="000D63AC">
      <w:pPr>
        <w:pStyle w:val="ConsPlusNormal"/>
        <w:jc w:val="both"/>
      </w:pPr>
    </w:p>
    <w:p w:rsidR="000D63AC" w:rsidRDefault="000D63AC">
      <w:pPr>
        <w:pStyle w:val="ConsPlusNonformat"/>
        <w:jc w:val="both"/>
      </w:pPr>
      <w:r>
        <w:t xml:space="preserve">С порядком предоставления субсидий </w:t>
      </w:r>
      <w:proofErr w:type="gramStart"/>
      <w:r>
        <w:t>ознакомлен</w:t>
      </w:r>
      <w:proofErr w:type="gramEnd"/>
    </w:p>
    <w:p w:rsidR="000D63AC" w:rsidRDefault="000D63AC">
      <w:pPr>
        <w:pStyle w:val="ConsPlusNonformat"/>
        <w:jc w:val="both"/>
      </w:pPr>
      <w:r>
        <w:t xml:space="preserve">                                         _____________/____________________</w:t>
      </w:r>
    </w:p>
    <w:p w:rsidR="000D63AC" w:rsidRDefault="000D63AC">
      <w:pPr>
        <w:pStyle w:val="ConsPlusNonformat"/>
        <w:jc w:val="both"/>
      </w:pPr>
      <w:r>
        <w:t xml:space="preserve">                                            (подпись) (расшифровка подписи)</w:t>
      </w:r>
    </w:p>
    <w:p w:rsidR="000D63AC" w:rsidRDefault="000D63AC">
      <w:pPr>
        <w:pStyle w:val="ConsPlusNonformat"/>
        <w:jc w:val="both"/>
      </w:pPr>
    </w:p>
    <w:p w:rsidR="000D63AC" w:rsidRDefault="000D63AC">
      <w:pPr>
        <w:pStyle w:val="ConsPlusNonformat"/>
        <w:jc w:val="both"/>
      </w:pPr>
      <w:r>
        <w:t>Подтверждаю достоверность и полноту сведений,</w:t>
      </w:r>
    </w:p>
    <w:p w:rsidR="000D63AC" w:rsidRDefault="000D63AC">
      <w:pPr>
        <w:pStyle w:val="ConsPlusNonformat"/>
        <w:jc w:val="both"/>
      </w:pPr>
      <w:proofErr w:type="gramStart"/>
      <w:r>
        <w:t>указанных</w:t>
      </w:r>
      <w:proofErr w:type="gramEnd"/>
      <w:r>
        <w:t xml:space="preserve"> в заявлении на предоставление</w:t>
      </w:r>
    </w:p>
    <w:p w:rsidR="000D63AC" w:rsidRDefault="000D63AC">
      <w:pPr>
        <w:pStyle w:val="ConsPlusNonformat"/>
        <w:jc w:val="both"/>
      </w:pPr>
      <w:r>
        <w:t>субсидии                                  ____________/____________________</w:t>
      </w:r>
    </w:p>
    <w:p w:rsidR="000D63AC" w:rsidRDefault="000D63AC">
      <w:pPr>
        <w:pStyle w:val="ConsPlusNonformat"/>
        <w:jc w:val="both"/>
      </w:pPr>
      <w:r>
        <w:t xml:space="preserve">                                            (подпись) (расшифровка подписи)</w:t>
      </w:r>
    </w:p>
    <w:p w:rsidR="000D63AC" w:rsidRDefault="000D63AC">
      <w:pPr>
        <w:pStyle w:val="ConsPlusNonformat"/>
        <w:jc w:val="both"/>
      </w:pPr>
    </w:p>
    <w:p w:rsidR="000D63AC" w:rsidRDefault="000D63AC">
      <w:pPr>
        <w:pStyle w:val="ConsPlusNonformat"/>
        <w:jc w:val="both"/>
      </w:pPr>
      <w:r>
        <w:t>Руководитель субъекта малого</w:t>
      </w:r>
    </w:p>
    <w:p w:rsidR="000D63AC" w:rsidRDefault="000D63AC">
      <w:pPr>
        <w:pStyle w:val="ConsPlusNonformat"/>
        <w:jc w:val="both"/>
      </w:pPr>
      <w:r>
        <w:t>и среднего предпринимательства            ___________/_____________________</w:t>
      </w:r>
    </w:p>
    <w:p w:rsidR="000D63AC" w:rsidRDefault="000D63AC">
      <w:pPr>
        <w:pStyle w:val="ConsPlusNonformat"/>
        <w:jc w:val="both"/>
      </w:pPr>
      <w:r>
        <w:t xml:space="preserve">                                           (подпись) (расшифровка подписи)</w:t>
      </w:r>
    </w:p>
    <w:p w:rsidR="000D63AC" w:rsidRDefault="000D63AC">
      <w:pPr>
        <w:pStyle w:val="ConsPlusNonformat"/>
        <w:jc w:val="both"/>
      </w:pPr>
    </w:p>
    <w:p w:rsidR="000D63AC" w:rsidRDefault="000D63AC">
      <w:pPr>
        <w:pStyle w:val="ConsPlusNonformat"/>
        <w:jc w:val="both"/>
      </w:pPr>
      <w:r>
        <w:t>"____" __________ 20__ г.</w:t>
      </w:r>
    </w:p>
    <w:p w:rsidR="000D63AC" w:rsidRDefault="000D63AC">
      <w:pPr>
        <w:pStyle w:val="ConsPlusNormal"/>
        <w:jc w:val="both"/>
      </w:pPr>
    </w:p>
    <w:p w:rsidR="000D63AC" w:rsidRDefault="000D63AC">
      <w:pPr>
        <w:pStyle w:val="ConsPlusNormal"/>
        <w:jc w:val="right"/>
      </w:pPr>
      <w:r>
        <w:t>Мэр Ангарского городского округа</w:t>
      </w:r>
    </w:p>
    <w:p w:rsidR="000D63AC" w:rsidRDefault="000D63AC">
      <w:pPr>
        <w:pStyle w:val="ConsPlusNormal"/>
        <w:jc w:val="right"/>
      </w:pPr>
      <w:r>
        <w:t>С.А.ПЕТРОВ</w:t>
      </w:r>
    </w:p>
    <w:p w:rsidR="000D63AC" w:rsidRDefault="000D63AC">
      <w:pPr>
        <w:pStyle w:val="ConsPlusNormal"/>
        <w:jc w:val="both"/>
      </w:pPr>
    </w:p>
    <w:p w:rsidR="000D63AC" w:rsidRDefault="000D63AC">
      <w:pPr>
        <w:pStyle w:val="ConsPlusNormal"/>
        <w:jc w:val="both"/>
      </w:pPr>
    </w:p>
    <w:p w:rsidR="000D63AC" w:rsidRDefault="000D63AC">
      <w:pPr>
        <w:pStyle w:val="ConsPlusNormal"/>
        <w:jc w:val="both"/>
      </w:pPr>
    </w:p>
    <w:p w:rsidR="000D63AC" w:rsidRDefault="000D63AC">
      <w:pPr>
        <w:pStyle w:val="ConsPlusNormal"/>
        <w:jc w:val="both"/>
      </w:pPr>
    </w:p>
    <w:p w:rsidR="000D63AC" w:rsidRDefault="000D63AC">
      <w:pPr>
        <w:pStyle w:val="ConsPlusNormal"/>
        <w:jc w:val="both"/>
      </w:pPr>
    </w:p>
    <w:p w:rsidR="000D63AC" w:rsidRDefault="000D63AC">
      <w:pPr>
        <w:pStyle w:val="ConsPlusNormal"/>
        <w:jc w:val="right"/>
        <w:outlineLvl w:val="1"/>
      </w:pPr>
      <w:r>
        <w:t>Приложение N 2</w:t>
      </w:r>
    </w:p>
    <w:p w:rsidR="000D63AC" w:rsidRDefault="000D63AC">
      <w:pPr>
        <w:pStyle w:val="ConsPlusNormal"/>
        <w:jc w:val="right"/>
      </w:pPr>
      <w:r>
        <w:t>к Положению</w:t>
      </w:r>
    </w:p>
    <w:p w:rsidR="000D63AC" w:rsidRDefault="000D63AC">
      <w:pPr>
        <w:pStyle w:val="ConsPlusNormal"/>
        <w:jc w:val="both"/>
      </w:pPr>
    </w:p>
    <w:p w:rsidR="000D63AC" w:rsidRDefault="000D63AC">
      <w:pPr>
        <w:pStyle w:val="ConsPlusNormal"/>
        <w:jc w:val="right"/>
      </w:pPr>
      <w:r>
        <w:t>Форма</w:t>
      </w:r>
    </w:p>
    <w:p w:rsidR="000D63AC" w:rsidRDefault="000D63AC">
      <w:pPr>
        <w:pStyle w:val="ConsPlusNormal"/>
        <w:jc w:val="both"/>
      </w:pPr>
    </w:p>
    <w:p w:rsidR="000D63AC" w:rsidRDefault="000D63AC">
      <w:pPr>
        <w:pStyle w:val="ConsPlusNormal"/>
        <w:jc w:val="center"/>
      </w:pPr>
      <w:bookmarkStart w:id="15" w:name="P338"/>
      <w:bookmarkEnd w:id="15"/>
      <w:r>
        <w:t>АНКЕТА</w:t>
      </w:r>
    </w:p>
    <w:p w:rsidR="000D63AC" w:rsidRDefault="000D63AC">
      <w:pPr>
        <w:pStyle w:val="ConsPlusNormal"/>
        <w:jc w:val="center"/>
      </w:pPr>
      <w:r>
        <w:t>СУБЪЕКТА МАЛОГО И СРЕДНЕГО ПРЕДПРИНИМАТЕЛЬСТВА</w:t>
      </w:r>
    </w:p>
    <w:p w:rsidR="000D63AC" w:rsidRDefault="000D63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4819"/>
        <w:gridCol w:w="2438"/>
      </w:tblGrid>
      <w:tr w:rsidR="000D63AC">
        <w:tc>
          <w:tcPr>
            <w:tcW w:w="709" w:type="dxa"/>
          </w:tcPr>
          <w:p w:rsidR="000D63AC" w:rsidRDefault="000D63AC">
            <w:pPr>
              <w:pStyle w:val="ConsPlusNormal"/>
              <w:jc w:val="both"/>
            </w:pPr>
            <w:r>
              <w:t>1.</w:t>
            </w:r>
          </w:p>
        </w:tc>
        <w:tc>
          <w:tcPr>
            <w:tcW w:w="4819" w:type="dxa"/>
          </w:tcPr>
          <w:p w:rsidR="000D63AC" w:rsidRDefault="000D63AC">
            <w:pPr>
              <w:pStyle w:val="ConsPlusNormal"/>
              <w:jc w:val="both"/>
            </w:pPr>
            <w:r>
              <w:t>Полное наименование субъекта малого и среднего предпринимательства</w:t>
            </w:r>
          </w:p>
        </w:tc>
        <w:tc>
          <w:tcPr>
            <w:tcW w:w="2438" w:type="dxa"/>
          </w:tcPr>
          <w:p w:rsidR="000D63AC" w:rsidRDefault="000D63AC">
            <w:pPr>
              <w:pStyle w:val="ConsPlusNormal"/>
            </w:pPr>
          </w:p>
        </w:tc>
      </w:tr>
      <w:tr w:rsidR="000D63AC">
        <w:tc>
          <w:tcPr>
            <w:tcW w:w="709" w:type="dxa"/>
          </w:tcPr>
          <w:p w:rsidR="000D63AC" w:rsidRDefault="000D63AC">
            <w:pPr>
              <w:pStyle w:val="ConsPlusNormal"/>
              <w:jc w:val="both"/>
            </w:pPr>
            <w:r>
              <w:t>2.</w:t>
            </w:r>
          </w:p>
        </w:tc>
        <w:tc>
          <w:tcPr>
            <w:tcW w:w="4819" w:type="dxa"/>
          </w:tcPr>
          <w:p w:rsidR="000D63AC" w:rsidRDefault="000D63AC">
            <w:pPr>
              <w:pStyle w:val="ConsPlusNormal"/>
              <w:jc w:val="both"/>
            </w:pPr>
            <w:r>
              <w:t>Дата и место регистрации юридического лица/регистрации физического лица в качестве индивидуального предпринимателя</w:t>
            </w:r>
          </w:p>
        </w:tc>
        <w:tc>
          <w:tcPr>
            <w:tcW w:w="2438" w:type="dxa"/>
          </w:tcPr>
          <w:p w:rsidR="000D63AC" w:rsidRDefault="000D63AC">
            <w:pPr>
              <w:pStyle w:val="ConsPlusNormal"/>
            </w:pPr>
          </w:p>
        </w:tc>
      </w:tr>
      <w:tr w:rsidR="000D63AC">
        <w:tc>
          <w:tcPr>
            <w:tcW w:w="709" w:type="dxa"/>
          </w:tcPr>
          <w:p w:rsidR="000D63AC" w:rsidRDefault="000D63AC">
            <w:pPr>
              <w:pStyle w:val="ConsPlusNormal"/>
              <w:jc w:val="both"/>
            </w:pPr>
            <w:r>
              <w:t>3.</w:t>
            </w:r>
          </w:p>
        </w:tc>
        <w:tc>
          <w:tcPr>
            <w:tcW w:w="4819" w:type="dxa"/>
          </w:tcPr>
          <w:p w:rsidR="000D63AC" w:rsidRDefault="000D63AC">
            <w:pPr>
              <w:pStyle w:val="ConsPlusNormal"/>
              <w:jc w:val="both"/>
            </w:pPr>
            <w:r>
              <w:t>Руководитель юридического лица, индивидуального предпринимателя (Ф.И.О., телефон)</w:t>
            </w:r>
          </w:p>
        </w:tc>
        <w:tc>
          <w:tcPr>
            <w:tcW w:w="2438" w:type="dxa"/>
          </w:tcPr>
          <w:p w:rsidR="000D63AC" w:rsidRDefault="000D63AC">
            <w:pPr>
              <w:pStyle w:val="ConsPlusNormal"/>
            </w:pPr>
          </w:p>
        </w:tc>
      </w:tr>
      <w:tr w:rsidR="000D63AC">
        <w:tc>
          <w:tcPr>
            <w:tcW w:w="709" w:type="dxa"/>
          </w:tcPr>
          <w:p w:rsidR="000D63AC" w:rsidRDefault="000D63AC">
            <w:pPr>
              <w:pStyle w:val="ConsPlusNormal"/>
              <w:jc w:val="both"/>
            </w:pPr>
            <w:r>
              <w:t>4.</w:t>
            </w:r>
          </w:p>
        </w:tc>
        <w:tc>
          <w:tcPr>
            <w:tcW w:w="4819" w:type="dxa"/>
          </w:tcPr>
          <w:p w:rsidR="000D63AC" w:rsidRDefault="000D63AC">
            <w:pPr>
              <w:pStyle w:val="ConsPlusNormal"/>
              <w:jc w:val="both"/>
            </w:pPr>
            <w:r>
              <w:t>Учредители (Ф.И.О.)</w:t>
            </w:r>
          </w:p>
        </w:tc>
        <w:tc>
          <w:tcPr>
            <w:tcW w:w="2438" w:type="dxa"/>
          </w:tcPr>
          <w:p w:rsidR="000D63AC" w:rsidRDefault="000D63AC">
            <w:pPr>
              <w:pStyle w:val="ConsPlusNormal"/>
            </w:pPr>
          </w:p>
        </w:tc>
      </w:tr>
      <w:tr w:rsidR="000D63AC">
        <w:tc>
          <w:tcPr>
            <w:tcW w:w="709" w:type="dxa"/>
          </w:tcPr>
          <w:p w:rsidR="000D63AC" w:rsidRDefault="000D63AC">
            <w:pPr>
              <w:pStyle w:val="ConsPlusNormal"/>
              <w:jc w:val="both"/>
            </w:pPr>
            <w:r>
              <w:t>5.</w:t>
            </w:r>
          </w:p>
        </w:tc>
        <w:tc>
          <w:tcPr>
            <w:tcW w:w="4819" w:type="dxa"/>
          </w:tcPr>
          <w:p w:rsidR="000D63AC" w:rsidRDefault="000D63AC">
            <w:pPr>
              <w:pStyle w:val="ConsPlusNormal"/>
              <w:jc w:val="both"/>
            </w:pPr>
            <w:r>
              <w:t>Главный бухгалтер (Ф.И.О., телефон)</w:t>
            </w:r>
          </w:p>
        </w:tc>
        <w:tc>
          <w:tcPr>
            <w:tcW w:w="2438" w:type="dxa"/>
          </w:tcPr>
          <w:p w:rsidR="000D63AC" w:rsidRDefault="000D63AC">
            <w:pPr>
              <w:pStyle w:val="ConsPlusNormal"/>
            </w:pPr>
          </w:p>
        </w:tc>
      </w:tr>
      <w:tr w:rsidR="000D63AC">
        <w:tc>
          <w:tcPr>
            <w:tcW w:w="709" w:type="dxa"/>
          </w:tcPr>
          <w:p w:rsidR="000D63AC" w:rsidRDefault="000D63AC">
            <w:pPr>
              <w:pStyle w:val="ConsPlusNormal"/>
              <w:jc w:val="both"/>
            </w:pPr>
            <w:r>
              <w:t>6.</w:t>
            </w:r>
          </w:p>
        </w:tc>
        <w:tc>
          <w:tcPr>
            <w:tcW w:w="4819" w:type="dxa"/>
          </w:tcPr>
          <w:p w:rsidR="000D63AC" w:rsidRDefault="000D63AC">
            <w:pPr>
              <w:pStyle w:val="ConsPlusNormal"/>
              <w:jc w:val="both"/>
            </w:pPr>
            <w:r>
              <w:t>Контактное лицо, ответственное за подачу документов (Ф.И.О., телефон)</w:t>
            </w:r>
          </w:p>
        </w:tc>
        <w:tc>
          <w:tcPr>
            <w:tcW w:w="2438" w:type="dxa"/>
          </w:tcPr>
          <w:p w:rsidR="000D63AC" w:rsidRDefault="000D63AC">
            <w:pPr>
              <w:pStyle w:val="ConsPlusNormal"/>
            </w:pPr>
          </w:p>
        </w:tc>
      </w:tr>
      <w:tr w:rsidR="000D63AC">
        <w:tc>
          <w:tcPr>
            <w:tcW w:w="709" w:type="dxa"/>
          </w:tcPr>
          <w:p w:rsidR="000D63AC" w:rsidRDefault="000D63AC">
            <w:pPr>
              <w:pStyle w:val="ConsPlusNormal"/>
              <w:jc w:val="both"/>
            </w:pPr>
            <w:r>
              <w:t>7.</w:t>
            </w:r>
          </w:p>
        </w:tc>
        <w:tc>
          <w:tcPr>
            <w:tcW w:w="4819" w:type="dxa"/>
          </w:tcPr>
          <w:p w:rsidR="000D63AC" w:rsidRDefault="000D63AC">
            <w:pPr>
              <w:pStyle w:val="ConsPlusNormal"/>
              <w:jc w:val="both"/>
            </w:pPr>
            <w:r>
              <w:t xml:space="preserve">Банковские реквизиты, необходимые для </w:t>
            </w:r>
            <w:r>
              <w:lastRenderedPageBreak/>
              <w:t>перечисления субсидии</w:t>
            </w:r>
          </w:p>
        </w:tc>
        <w:tc>
          <w:tcPr>
            <w:tcW w:w="2438" w:type="dxa"/>
          </w:tcPr>
          <w:p w:rsidR="000D63AC" w:rsidRDefault="000D63AC">
            <w:pPr>
              <w:pStyle w:val="ConsPlusNormal"/>
            </w:pPr>
          </w:p>
        </w:tc>
      </w:tr>
      <w:tr w:rsidR="000D63AC">
        <w:tc>
          <w:tcPr>
            <w:tcW w:w="709" w:type="dxa"/>
          </w:tcPr>
          <w:p w:rsidR="000D63AC" w:rsidRDefault="000D63AC">
            <w:pPr>
              <w:pStyle w:val="ConsPlusNormal"/>
              <w:jc w:val="both"/>
            </w:pPr>
            <w:r>
              <w:lastRenderedPageBreak/>
              <w:t>8.</w:t>
            </w:r>
          </w:p>
        </w:tc>
        <w:tc>
          <w:tcPr>
            <w:tcW w:w="4819" w:type="dxa"/>
          </w:tcPr>
          <w:p w:rsidR="000D63AC" w:rsidRDefault="000D63AC">
            <w:pPr>
              <w:pStyle w:val="ConsPlusNormal"/>
              <w:jc w:val="both"/>
            </w:pPr>
            <w:r>
              <w:t>Факс</w:t>
            </w:r>
          </w:p>
        </w:tc>
        <w:tc>
          <w:tcPr>
            <w:tcW w:w="2438" w:type="dxa"/>
          </w:tcPr>
          <w:p w:rsidR="000D63AC" w:rsidRDefault="000D63AC">
            <w:pPr>
              <w:pStyle w:val="ConsPlusNormal"/>
            </w:pPr>
          </w:p>
        </w:tc>
      </w:tr>
      <w:tr w:rsidR="000D63AC">
        <w:tc>
          <w:tcPr>
            <w:tcW w:w="709" w:type="dxa"/>
          </w:tcPr>
          <w:p w:rsidR="000D63AC" w:rsidRDefault="000D63AC">
            <w:pPr>
              <w:pStyle w:val="ConsPlusNormal"/>
              <w:jc w:val="both"/>
            </w:pPr>
            <w:r>
              <w:t>9.</w:t>
            </w:r>
          </w:p>
        </w:tc>
        <w:tc>
          <w:tcPr>
            <w:tcW w:w="4819" w:type="dxa"/>
          </w:tcPr>
          <w:p w:rsidR="000D63AC" w:rsidRDefault="000D63AC">
            <w:pPr>
              <w:pStyle w:val="ConsPlusNormal"/>
              <w:jc w:val="both"/>
            </w:pPr>
            <w:r>
              <w:t>Адрес электронной почты</w:t>
            </w:r>
          </w:p>
        </w:tc>
        <w:tc>
          <w:tcPr>
            <w:tcW w:w="2438" w:type="dxa"/>
          </w:tcPr>
          <w:p w:rsidR="000D63AC" w:rsidRDefault="000D63AC">
            <w:pPr>
              <w:pStyle w:val="ConsPlusNormal"/>
            </w:pPr>
          </w:p>
        </w:tc>
      </w:tr>
      <w:tr w:rsidR="000D63AC">
        <w:tc>
          <w:tcPr>
            <w:tcW w:w="709" w:type="dxa"/>
          </w:tcPr>
          <w:p w:rsidR="000D63AC" w:rsidRDefault="000D63AC">
            <w:pPr>
              <w:pStyle w:val="ConsPlusNormal"/>
              <w:jc w:val="both"/>
            </w:pPr>
            <w:r>
              <w:t>10.</w:t>
            </w:r>
          </w:p>
        </w:tc>
        <w:tc>
          <w:tcPr>
            <w:tcW w:w="4819" w:type="dxa"/>
          </w:tcPr>
          <w:p w:rsidR="000D63AC" w:rsidRDefault="000D63AC">
            <w:pPr>
              <w:pStyle w:val="ConsPlusNormal"/>
              <w:jc w:val="both"/>
            </w:pPr>
            <w:r>
              <w:t xml:space="preserve">Основной вид экономической деятельности (расписать с указанием кода по </w:t>
            </w:r>
            <w:hyperlink r:id="rId21" w:history="1">
              <w:r>
                <w:rPr>
                  <w:color w:val="0000FF"/>
                </w:rPr>
                <w:t>ОКВЭД</w:t>
              </w:r>
            </w:hyperlink>
            <w:r>
              <w:t>)</w:t>
            </w:r>
          </w:p>
        </w:tc>
        <w:tc>
          <w:tcPr>
            <w:tcW w:w="2438" w:type="dxa"/>
          </w:tcPr>
          <w:p w:rsidR="000D63AC" w:rsidRDefault="000D63AC">
            <w:pPr>
              <w:pStyle w:val="ConsPlusNormal"/>
            </w:pPr>
          </w:p>
        </w:tc>
      </w:tr>
      <w:tr w:rsidR="000D63AC">
        <w:tc>
          <w:tcPr>
            <w:tcW w:w="709" w:type="dxa"/>
          </w:tcPr>
          <w:p w:rsidR="000D63AC" w:rsidRDefault="000D63AC">
            <w:pPr>
              <w:pStyle w:val="ConsPlusNormal"/>
              <w:jc w:val="both"/>
            </w:pPr>
            <w:r>
              <w:t>11.</w:t>
            </w:r>
          </w:p>
        </w:tc>
        <w:tc>
          <w:tcPr>
            <w:tcW w:w="4819" w:type="dxa"/>
          </w:tcPr>
          <w:p w:rsidR="000D63AC" w:rsidRDefault="000D63AC">
            <w:pPr>
              <w:pStyle w:val="ConsPlusNormal"/>
              <w:jc w:val="both"/>
            </w:pPr>
            <w:r>
              <w:t xml:space="preserve">Осуществляемый вид экономической деятельности, на развитие которого запрашивается субсидия (расписать с указанием кода по </w:t>
            </w:r>
            <w:hyperlink r:id="rId22" w:history="1">
              <w:r>
                <w:rPr>
                  <w:color w:val="0000FF"/>
                </w:rPr>
                <w:t>ОКВЭД</w:t>
              </w:r>
            </w:hyperlink>
            <w:r>
              <w:t>)</w:t>
            </w:r>
          </w:p>
        </w:tc>
        <w:tc>
          <w:tcPr>
            <w:tcW w:w="2438" w:type="dxa"/>
          </w:tcPr>
          <w:p w:rsidR="000D63AC" w:rsidRDefault="000D63AC">
            <w:pPr>
              <w:pStyle w:val="ConsPlusNormal"/>
            </w:pPr>
          </w:p>
        </w:tc>
      </w:tr>
      <w:tr w:rsidR="000D63AC">
        <w:tc>
          <w:tcPr>
            <w:tcW w:w="709" w:type="dxa"/>
          </w:tcPr>
          <w:p w:rsidR="000D63AC" w:rsidRDefault="000D63AC">
            <w:pPr>
              <w:pStyle w:val="ConsPlusNormal"/>
              <w:jc w:val="both"/>
            </w:pPr>
            <w:r>
              <w:t>12.</w:t>
            </w:r>
          </w:p>
        </w:tc>
        <w:tc>
          <w:tcPr>
            <w:tcW w:w="4819" w:type="dxa"/>
          </w:tcPr>
          <w:p w:rsidR="000D63AC" w:rsidRDefault="000D63AC">
            <w:pPr>
              <w:pStyle w:val="ConsPlusNormal"/>
              <w:jc w:val="both"/>
            </w:pPr>
            <w:r>
              <w:t>ИНН</w:t>
            </w:r>
          </w:p>
        </w:tc>
        <w:tc>
          <w:tcPr>
            <w:tcW w:w="2438" w:type="dxa"/>
          </w:tcPr>
          <w:p w:rsidR="000D63AC" w:rsidRDefault="000D63AC">
            <w:pPr>
              <w:pStyle w:val="ConsPlusNormal"/>
            </w:pPr>
          </w:p>
        </w:tc>
      </w:tr>
      <w:tr w:rsidR="000D63AC">
        <w:tc>
          <w:tcPr>
            <w:tcW w:w="709" w:type="dxa"/>
          </w:tcPr>
          <w:p w:rsidR="000D63AC" w:rsidRDefault="000D63AC">
            <w:pPr>
              <w:pStyle w:val="ConsPlusNormal"/>
              <w:jc w:val="both"/>
            </w:pPr>
            <w:r>
              <w:t>13.</w:t>
            </w:r>
          </w:p>
        </w:tc>
        <w:tc>
          <w:tcPr>
            <w:tcW w:w="4819" w:type="dxa"/>
          </w:tcPr>
          <w:p w:rsidR="000D63AC" w:rsidRDefault="000D63AC">
            <w:pPr>
              <w:pStyle w:val="ConsPlusNormal"/>
              <w:jc w:val="both"/>
            </w:pPr>
            <w:r>
              <w:t>Юридический адрес</w:t>
            </w:r>
          </w:p>
        </w:tc>
        <w:tc>
          <w:tcPr>
            <w:tcW w:w="2438" w:type="dxa"/>
          </w:tcPr>
          <w:p w:rsidR="000D63AC" w:rsidRDefault="000D63AC">
            <w:pPr>
              <w:pStyle w:val="ConsPlusNormal"/>
            </w:pPr>
          </w:p>
        </w:tc>
      </w:tr>
      <w:tr w:rsidR="000D63AC">
        <w:tc>
          <w:tcPr>
            <w:tcW w:w="709" w:type="dxa"/>
          </w:tcPr>
          <w:p w:rsidR="000D63AC" w:rsidRDefault="000D63AC">
            <w:pPr>
              <w:pStyle w:val="ConsPlusNormal"/>
              <w:jc w:val="both"/>
            </w:pPr>
            <w:r>
              <w:t>14.</w:t>
            </w:r>
          </w:p>
        </w:tc>
        <w:tc>
          <w:tcPr>
            <w:tcW w:w="4819" w:type="dxa"/>
          </w:tcPr>
          <w:p w:rsidR="000D63AC" w:rsidRDefault="000D63AC">
            <w:pPr>
              <w:pStyle w:val="ConsPlusNormal"/>
              <w:jc w:val="both"/>
            </w:pPr>
            <w:r>
              <w:t>Фактический адрес</w:t>
            </w:r>
          </w:p>
        </w:tc>
        <w:tc>
          <w:tcPr>
            <w:tcW w:w="2438" w:type="dxa"/>
          </w:tcPr>
          <w:p w:rsidR="000D63AC" w:rsidRDefault="000D63AC">
            <w:pPr>
              <w:pStyle w:val="ConsPlusNormal"/>
            </w:pPr>
          </w:p>
        </w:tc>
      </w:tr>
      <w:tr w:rsidR="000D63AC">
        <w:tc>
          <w:tcPr>
            <w:tcW w:w="709" w:type="dxa"/>
          </w:tcPr>
          <w:p w:rsidR="000D63AC" w:rsidRDefault="000D63AC">
            <w:pPr>
              <w:pStyle w:val="ConsPlusNormal"/>
              <w:jc w:val="both"/>
            </w:pPr>
            <w:r>
              <w:t>15.</w:t>
            </w:r>
          </w:p>
        </w:tc>
        <w:tc>
          <w:tcPr>
            <w:tcW w:w="4819" w:type="dxa"/>
          </w:tcPr>
          <w:p w:rsidR="000D63AC" w:rsidRDefault="000D63AC">
            <w:pPr>
              <w:pStyle w:val="ConsPlusNormal"/>
              <w:jc w:val="both"/>
            </w:pPr>
            <w:r>
              <w:t>Почтовый адрес</w:t>
            </w:r>
          </w:p>
        </w:tc>
        <w:tc>
          <w:tcPr>
            <w:tcW w:w="2438" w:type="dxa"/>
          </w:tcPr>
          <w:p w:rsidR="000D63AC" w:rsidRDefault="000D63AC">
            <w:pPr>
              <w:pStyle w:val="ConsPlusNormal"/>
            </w:pPr>
          </w:p>
        </w:tc>
      </w:tr>
      <w:tr w:rsidR="000D63AC">
        <w:tc>
          <w:tcPr>
            <w:tcW w:w="709" w:type="dxa"/>
          </w:tcPr>
          <w:p w:rsidR="000D63AC" w:rsidRDefault="000D63AC">
            <w:pPr>
              <w:pStyle w:val="ConsPlusNormal"/>
              <w:jc w:val="both"/>
            </w:pPr>
            <w:r>
              <w:t>16.</w:t>
            </w:r>
          </w:p>
        </w:tc>
        <w:tc>
          <w:tcPr>
            <w:tcW w:w="4819" w:type="dxa"/>
          </w:tcPr>
          <w:p w:rsidR="000D63AC" w:rsidRDefault="000D63AC">
            <w:pPr>
              <w:pStyle w:val="ConsPlusNormal"/>
              <w:jc w:val="both"/>
            </w:pPr>
            <w:r>
              <w:t>Система налогообложения</w:t>
            </w:r>
          </w:p>
        </w:tc>
        <w:tc>
          <w:tcPr>
            <w:tcW w:w="2438" w:type="dxa"/>
          </w:tcPr>
          <w:p w:rsidR="000D63AC" w:rsidRDefault="000D63AC">
            <w:pPr>
              <w:pStyle w:val="ConsPlusNormal"/>
            </w:pPr>
          </w:p>
        </w:tc>
      </w:tr>
      <w:tr w:rsidR="000D63AC">
        <w:tc>
          <w:tcPr>
            <w:tcW w:w="709" w:type="dxa"/>
          </w:tcPr>
          <w:p w:rsidR="000D63AC" w:rsidRDefault="000D63AC">
            <w:pPr>
              <w:pStyle w:val="ConsPlusNormal"/>
              <w:jc w:val="both"/>
            </w:pPr>
            <w:r>
              <w:t>17.</w:t>
            </w:r>
          </w:p>
        </w:tc>
        <w:tc>
          <w:tcPr>
            <w:tcW w:w="4819" w:type="dxa"/>
          </w:tcPr>
          <w:p w:rsidR="000D63AC" w:rsidRDefault="000D63AC">
            <w:pPr>
              <w:pStyle w:val="ConsPlusNormal"/>
              <w:jc w:val="both"/>
            </w:pPr>
            <w:r>
              <w:t xml:space="preserve">Наличие патентов, лицензий, сертификатов (если требуется для осуществления вида деятельности, наименование, когда и кем </w:t>
            </w:r>
            <w:proofErr w:type="gramStart"/>
            <w:r>
              <w:t>выдана</w:t>
            </w:r>
            <w:proofErr w:type="gramEnd"/>
            <w:r>
              <w:t>)</w:t>
            </w:r>
          </w:p>
        </w:tc>
        <w:tc>
          <w:tcPr>
            <w:tcW w:w="2438" w:type="dxa"/>
          </w:tcPr>
          <w:p w:rsidR="000D63AC" w:rsidRDefault="000D63AC">
            <w:pPr>
              <w:pStyle w:val="ConsPlusNormal"/>
            </w:pPr>
          </w:p>
        </w:tc>
      </w:tr>
      <w:tr w:rsidR="000D63AC">
        <w:tc>
          <w:tcPr>
            <w:tcW w:w="709" w:type="dxa"/>
          </w:tcPr>
          <w:p w:rsidR="000D63AC" w:rsidRDefault="000D63AC">
            <w:pPr>
              <w:pStyle w:val="ConsPlusNormal"/>
              <w:jc w:val="both"/>
            </w:pPr>
            <w:r>
              <w:t>18.</w:t>
            </w:r>
          </w:p>
        </w:tc>
        <w:tc>
          <w:tcPr>
            <w:tcW w:w="4819" w:type="dxa"/>
          </w:tcPr>
          <w:p w:rsidR="000D63AC" w:rsidRDefault="000D63AC">
            <w:pPr>
              <w:pStyle w:val="ConsPlusNormal"/>
              <w:jc w:val="both"/>
            </w:pPr>
            <w:r>
              <w:t>Основные виды выпускаемой продукции (оказываемых услуг)</w:t>
            </w:r>
          </w:p>
        </w:tc>
        <w:tc>
          <w:tcPr>
            <w:tcW w:w="2438" w:type="dxa"/>
          </w:tcPr>
          <w:p w:rsidR="000D63AC" w:rsidRDefault="000D63AC">
            <w:pPr>
              <w:pStyle w:val="ConsPlusNormal"/>
            </w:pPr>
          </w:p>
        </w:tc>
      </w:tr>
      <w:tr w:rsidR="000D63AC">
        <w:tc>
          <w:tcPr>
            <w:tcW w:w="709" w:type="dxa"/>
          </w:tcPr>
          <w:p w:rsidR="000D63AC" w:rsidRDefault="000D63AC">
            <w:pPr>
              <w:pStyle w:val="ConsPlusNormal"/>
            </w:pPr>
          </w:p>
        </w:tc>
        <w:tc>
          <w:tcPr>
            <w:tcW w:w="4819" w:type="dxa"/>
          </w:tcPr>
          <w:p w:rsidR="000D63AC" w:rsidRDefault="000D63AC">
            <w:pPr>
              <w:pStyle w:val="ConsPlusNormal"/>
              <w:jc w:val="both"/>
            </w:pPr>
            <w:r>
              <w:t>Сведения о среднегодовой заработной плате работников субъекта малого и среднего предпринимательства на одного работника (тыс. руб.)</w:t>
            </w:r>
          </w:p>
        </w:tc>
        <w:tc>
          <w:tcPr>
            <w:tcW w:w="2438" w:type="dxa"/>
          </w:tcPr>
          <w:p w:rsidR="000D63AC" w:rsidRDefault="000D63AC">
            <w:pPr>
              <w:pStyle w:val="ConsPlusNormal"/>
            </w:pPr>
          </w:p>
        </w:tc>
      </w:tr>
      <w:tr w:rsidR="000D63AC">
        <w:tc>
          <w:tcPr>
            <w:tcW w:w="709" w:type="dxa"/>
          </w:tcPr>
          <w:p w:rsidR="000D63AC" w:rsidRDefault="000D63AC">
            <w:pPr>
              <w:pStyle w:val="ConsPlusNormal"/>
              <w:jc w:val="both"/>
            </w:pPr>
            <w:r>
              <w:t>19.</w:t>
            </w:r>
          </w:p>
        </w:tc>
        <w:tc>
          <w:tcPr>
            <w:tcW w:w="4819" w:type="dxa"/>
          </w:tcPr>
          <w:p w:rsidR="000D63AC" w:rsidRDefault="000D63AC">
            <w:pPr>
              <w:pStyle w:val="ConsPlusNormal"/>
              <w:jc w:val="both"/>
            </w:pPr>
            <w:r>
              <w:t>Оказывалась ли финансовая поддержка за предыдущие два года до момента подачи документов (если оказывалась - указать уровень бюджета, сумма, цели, срок оказания поддержки)</w:t>
            </w:r>
          </w:p>
        </w:tc>
        <w:tc>
          <w:tcPr>
            <w:tcW w:w="2438" w:type="dxa"/>
          </w:tcPr>
          <w:p w:rsidR="000D63AC" w:rsidRDefault="000D63AC">
            <w:pPr>
              <w:pStyle w:val="ConsPlusNormal"/>
            </w:pPr>
          </w:p>
        </w:tc>
      </w:tr>
      <w:tr w:rsidR="000D63AC">
        <w:tc>
          <w:tcPr>
            <w:tcW w:w="709" w:type="dxa"/>
          </w:tcPr>
          <w:p w:rsidR="000D63AC" w:rsidRDefault="000D63AC">
            <w:pPr>
              <w:pStyle w:val="ConsPlusNormal"/>
              <w:jc w:val="both"/>
            </w:pPr>
            <w:r>
              <w:t>19.1.</w:t>
            </w:r>
          </w:p>
        </w:tc>
        <w:tc>
          <w:tcPr>
            <w:tcW w:w="4819" w:type="dxa"/>
          </w:tcPr>
          <w:p w:rsidR="000D63AC" w:rsidRDefault="000D63AC">
            <w:pPr>
              <w:pStyle w:val="ConsPlusNormal"/>
              <w:jc w:val="both"/>
            </w:pPr>
            <w:r>
              <w:t>Были допущены нарушения порядка и условий оказания финансовой поддержки, в том числе не обеспечены целевое использование средств поддержки?</w:t>
            </w:r>
          </w:p>
          <w:p w:rsidR="000D63AC" w:rsidRDefault="000D63AC">
            <w:pPr>
              <w:pStyle w:val="ConsPlusNormal"/>
              <w:jc w:val="both"/>
            </w:pPr>
            <w:r>
              <w:t>(Заполняется, в случае получения финансовой поддержки ранее)</w:t>
            </w:r>
          </w:p>
        </w:tc>
        <w:tc>
          <w:tcPr>
            <w:tcW w:w="2438" w:type="dxa"/>
          </w:tcPr>
          <w:p w:rsidR="000D63AC" w:rsidRDefault="000D63AC">
            <w:pPr>
              <w:pStyle w:val="ConsPlusNormal"/>
            </w:pPr>
          </w:p>
        </w:tc>
      </w:tr>
      <w:tr w:rsidR="000D63AC">
        <w:tc>
          <w:tcPr>
            <w:tcW w:w="709" w:type="dxa"/>
          </w:tcPr>
          <w:p w:rsidR="000D63AC" w:rsidRDefault="000D63AC">
            <w:pPr>
              <w:pStyle w:val="ConsPlusNormal"/>
              <w:jc w:val="both"/>
            </w:pPr>
            <w:r>
              <w:t>19.2.</w:t>
            </w:r>
          </w:p>
        </w:tc>
        <w:tc>
          <w:tcPr>
            <w:tcW w:w="4819" w:type="dxa"/>
          </w:tcPr>
          <w:p w:rsidR="000D63AC" w:rsidRDefault="000D63AC">
            <w:pPr>
              <w:pStyle w:val="ConsPlusNormal"/>
              <w:jc w:val="both"/>
            </w:pPr>
            <w:r>
              <w:t>С момента признания заявителя допустившим нарушение порядка и условий оказания финансовой поддержки, в том числе не обеспечившим целевого использования средств поддержки, прошло менее чем 3 года.</w:t>
            </w:r>
          </w:p>
          <w:p w:rsidR="000D63AC" w:rsidRDefault="000D63AC">
            <w:pPr>
              <w:pStyle w:val="ConsPlusNormal"/>
              <w:jc w:val="both"/>
            </w:pPr>
            <w:r>
              <w:t>(Заполняется, в случае получения финансовой поддержки ранее)</w:t>
            </w:r>
          </w:p>
        </w:tc>
        <w:tc>
          <w:tcPr>
            <w:tcW w:w="2438" w:type="dxa"/>
          </w:tcPr>
          <w:p w:rsidR="000D63AC" w:rsidRDefault="000D63AC">
            <w:pPr>
              <w:pStyle w:val="ConsPlusNormal"/>
            </w:pPr>
          </w:p>
        </w:tc>
      </w:tr>
      <w:tr w:rsidR="000D63AC">
        <w:tc>
          <w:tcPr>
            <w:tcW w:w="709" w:type="dxa"/>
          </w:tcPr>
          <w:p w:rsidR="000D63AC" w:rsidRDefault="000D63AC">
            <w:pPr>
              <w:pStyle w:val="ConsPlusNormal"/>
              <w:jc w:val="both"/>
            </w:pPr>
            <w:r>
              <w:lastRenderedPageBreak/>
              <w:t>20.</w:t>
            </w:r>
          </w:p>
        </w:tc>
        <w:tc>
          <w:tcPr>
            <w:tcW w:w="4819" w:type="dxa"/>
          </w:tcPr>
          <w:p w:rsidR="000D63AC" w:rsidRDefault="000D63AC">
            <w:pPr>
              <w:pStyle w:val="ConsPlusNormal"/>
              <w:jc w:val="both"/>
            </w:pPr>
            <w:r>
              <w:t>Дополнительная информация, которую считаете нужным указать</w:t>
            </w:r>
          </w:p>
        </w:tc>
        <w:tc>
          <w:tcPr>
            <w:tcW w:w="2438" w:type="dxa"/>
          </w:tcPr>
          <w:p w:rsidR="000D63AC" w:rsidRDefault="000D63AC">
            <w:pPr>
              <w:pStyle w:val="ConsPlusNormal"/>
            </w:pPr>
          </w:p>
        </w:tc>
      </w:tr>
    </w:tbl>
    <w:p w:rsidR="000D63AC" w:rsidRDefault="000D63AC">
      <w:pPr>
        <w:pStyle w:val="ConsPlusNormal"/>
        <w:jc w:val="both"/>
      </w:pPr>
    </w:p>
    <w:p w:rsidR="000D63AC" w:rsidRDefault="000D63AC">
      <w:pPr>
        <w:pStyle w:val="ConsPlusNormal"/>
        <w:ind w:firstLine="540"/>
        <w:jc w:val="both"/>
      </w:pPr>
      <w:r>
        <w:t>Заполнению подлежат все строки, в случае отсутствия информации ставится прочерк.</w:t>
      </w:r>
    </w:p>
    <w:p w:rsidR="000D63AC" w:rsidRDefault="000D63AC">
      <w:pPr>
        <w:pStyle w:val="ConsPlusNormal"/>
        <w:spacing w:before="220"/>
        <w:ind w:firstLine="540"/>
        <w:jc w:val="both"/>
      </w:pPr>
      <w:r>
        <w:t>Согласен на обработку персональных данных, указанных в представленной документации, в том числе на размещение информации о принятом решении в информационно-телекоммуникационной сети "Интернет" на официальном сайте Ангарского городского округа (www.angarsk-adm.ru).</w:t>
      </w:r>
    </w:p>
    <w:p w:rsidR="000D63AC" w:rsidRDefault="000D63AC">
      <w:pPr>
        <w:pStyle w:val="ConsPlusNormal"/>
        <w:spacing w:before="220"/>
        <w:ind w:firstLine="540"/>
        <w:jc w:val="both"/>
      </w:pPr>
      <w:r>
        <w:t>Подтверждаю достоверность и полноту сведений, указанных в данной анкете субъекта малого и среднего предпринимательства.</w:t>
      </w:r>
    </w:p>
    <w:p w:rsidR="000D63AC" w:rsidRDefault="000D63AC">
      <w:pPr>
        <w:pStyle w:val="ConsPlusNormal"/>
        <w:jc w:val="both"/>
      </w:pPr>
    </w:p>
    <w:p w:rsidR="000D63AC" w:rsidRDefault="000D63AC">
      <w:pPr>
        <w:pStyle w:val="ConsPlusNonformat"/>
        <w:jc w:val="both"/>
      </w:pPr>
      <w:r>
        <w:t>Руководитель субъекта малого</w:t>
      </w:r>
    </w:p>
    <w:p w:rsidR="000D63AC" w:rsidRDefault="000D63AC">
      <w:pPr>
        <w:pStyle w:val="ConsPlusNonformat"/>
        <w:jc w:val="both"/>
      </w:pPr>
      <w:r>
        <w:t>и среднего предпринимательства       ________________/_____________________</w:t>
      </w:r>
    </w:p>
    <w:p w:rsidR="000D63AC" w:rsidRDefault="000D63AC">
      <w:pPr>
        <w:pStyle w:val="ConsPlusNonformat"/>
        <w:jc w:val="both"/>
      </w:pPr>
      <w:r>
        <w:t xml:space="preserve">                                        (подпись)     (расшифровка подписи)</w:t>
      </w:r>
    </w:p>
    <w:p w:rsidR="000D63AC" w:rsidRDefault="000D63AC">
      <w:pPr>
        <w:pStyle w:val="ConsPlusNonformat"/>
        <w:jc w:val="both"/>
      </w:pPr>
    </w:p>
    <w:p w:rsidR="000D63AC" w:rsidRDefault="000D63AC">
      <w:pPr>
        <w:pStyle w:val="ConsPlusNonformat"/>
        <w:jc w:val="both"/>
      </w:pPr>
      <w:r>
        <w:t>"____" __________ 20__ г.</w:t>
      </w:r>
    </w:p>
    <w:p w:rsidR="000D63AC" w:rsidRDefault="000D63AC">
      <w:pPr>
        <w:pStyle w:val="ConsPlusNormal"/>
        <w:jc w:val="both"/>
      </w:pPr>
    </w:p>
    <w:p w:rsidR="000D63AC" w:rsidRDefault="000D63AC">
      <w:pPr>
        <w:pStyle w:val="ConsPlusNormal"/>
        <w:jc w:val="right"/>
      </w:pPr>
      <w:r>
        <w:t>Мэр Ангарского городского округа</w:t>
      </w:r>
    </w:p>
    <w:p w:rsidR="000D63AC" w:rsidRDefault="000D63AC">
      <w:pPr>
        <w:pStyle w:val="ConsPlusNormal"/>
        <w:jc w:val="right"/>
      </w:pPr>
      <w:r>
        <w:t>С.А.ПЕТРОВ</w:t>
      </w:r>
    </w:p>
    <w:p w:rsidR="000D63AC" w:rsidRDefault="000D63AC">
      <w:pPr>
        <w:pStyle w:val="ConsPlusNormal"/>
        <w:jc w:val="both"/>
      </w:pPr>
    </w:p>
    <w:p w:rsidR="000D63AC" w:rsidRDefault="000D63AC">
      <w:pPr>
        <w:pStyle w:val="ConsPlusNormal"/>
        <w:jc w:val="both"/>
      </w:pPr>
    </w:p>
    <w:p w:rsidR="000D63AC" w:rsidRDefault="000D63AC">
      <w:pPr>
        <w:pStyle w:val="ConsPlusNormal"/>
        <w:jc w:val="both"/>
      </w:pPr>
    </w:p>
    <w:p w:rsidR="000D63AC" w:rsidRDefault="000D63AC">
      <w:pPr>
        <w:pStyle w:val="ConsPlusNormal"/>
        <w:jc w:val="both"/>
      </w:pPr>
    </w:p>
    <w:p w:rsidR="000D63AC" w:rsidRDefault="000D63AC">
      <w:pPr>
        <w:pStyle w:val="ConsPlusNormal"/>
        <w:jc w:val="both"/>
      </w:pPr>
    </w:p>
    <w:p w:rsidR="000D63AC" w:rsidRDefault="000D63AC">
      <w:pPr>
        <w:pStyle w:val="ConsPlusNormal"/>
        <w:jc w:val="right"/>
        <w:outlineLvl w:val="1"/>
      </w:pPr>
      <w:r>
        <w:t>Приложение N 3</w:t>
      </w:r>
    </w:p>
    <w:p w:rsidR="000D63AC" w:rsidRDefault="000D63AC">
      <w:pPr>
        <w:pStyle w:val="ConsPlusNormal"/>
        <w:jc w:val="right"/>
      </w:pPr>
      <w:r>
        <w:t>к Положению</w:t>
      </w:r>
    </w:p>
    <w:p w:rsidR="000D63AC" w:rsidRDefault="000D63AC">
      <w:pPr>
        <w:pStyle w:val="ConsPlusNormal"/>
        <w:jc w:val="both"/>
      </w:pPr>
    </w:p>
    <w:p w:rsidR="000D63AC" w:rsidRDefault="000D63AC">
      <w:pPr>
        <w:pStyle w:val="ConsPlusNormal"/>
        <w:jc w:val="right"/>
      </w:pPr>
      <w:r>
        <w:t>Форма</w:t>
      </w:r>
    </w:p>
    <w:p w:rsidR="000D63AC" w:rsidRDefault="000D63AC">
      <w:pPr>
        <w:pStyle w:val="ConsPlusNormal"/>
        <w:jc w:val="both"/>
      </w:pPr>
    </w:p>
    <w:p w:rsidR="000D63AC" w:rsidRDefault="000D63AC">
      <w:pPr>
        <w:pStyle w:val="ConsPlusNormal"/>
        <w:jc w:val="center"/>
      </w:pPr>
      <w:bookmarkStart w:id="16" w:name="P435"/>
      <w:bookmarkEnd w:id="16"/>
      <w:r>
        <w:t>Расчет размера субсидии</w:t>
      </w:r>
    </w:p>
    <w:p w:rsidR="000D63AC" w:rsidRDefault="000D63AC">
      <w:pPr>
        <w:pStyle w:val="ConsPlusNormal"/>
        <w:jc w:val="center"/>
      </w:pPr>
      <w:r>
        <w:t>на возмещение части затрат по оплате процентов</w:t>
      </w:r>
    </w:p>
    <w:p w:rsidR="000D63AC" w:rsidRDefault="000D63AC">
      <w:pPr>
        <w:pStyle w:val="ConsPlusNormal"/>
        <w:jc w:val="center"/>
      </w:pPr>
      <w:r>
        <w:t>по кредитам (займам)</w:t>
      </w:r>
    </w:p>
    <w:p w:rsidR="000D63AC" w:rsidRDefault="000D63AC">
      <w:pPr>
        <w:pStyle w:val="ConsPlusNormal"/>
        <w:jc w:val="both"/>
      </w:pPr>
    </w:p>
    <w:p w:rsidR="000D63AC" w:rsidRDefault="000D63AC">
      <w:pPr>
        <w:pStyle w:val="ConsPlusNormal"/>
        <w:jc w:val="center"/>
      </w:pPr>
      <w:r>
        <w:t>_______________________________________________</w:t>
      </w:r>
    </w:p>
    <w:p w:rsidR="000D63AC" w:rsidRDefault="000D63AC">
      <w:pPr>
        <w:pStyle w:val="ConsPlusNormal"/>
        <w:jc w:val="center"/>
      </w:pPr>
      <w:r>
        <w:t>(полное наименование организации)</w:t>
      </w:r>
    </w:p>
    <w:p w:rsidR="000D63AC" w:rsidRDefault="000D63AC">
      <w:pPr>
        <w:pStyle w:val="ConsPlusNormal"/>
        <w:jc w:val="both"/>
      </w:pPr>
    </w:p>
    <w:p w:rsidR="000D63AC" w:rsidRDefault="000D63AC">
      <w:pPr>
        <w:pStyle w:val="ConsPlusNormal"/>
        <w:ind w:firstLine="540"/>
        <w:jc w:val="both"/>
      </w:pPr>
      <w:r>
        <w:t>1. Цель получения кредита/займа __________________________________</w:t>
      </w:r>
    </w:p>
    <w:p w:rsidR="000D63AC" w:rsidRDefault="000D63AC">
      <w:pPr>
        <w:pStyle w:val="ConsPlusNormal"/>
        <w:spacing w:before="220"/>
        <w:ind w:firstLine="540"/>
        <w:jc w:val="both"/>
      </w:pPr>
      <w:r>
        <w:t xml:space="preserve">2. Кредитный договор/договор займа N __________ </w:t>
      </w:r>
      <w:proofErr w:type="gramStart"/>
      <w:r>
        <w:t>от</w:t>
      </w:r>
      <w:proofErr w:type="gramEnd"/>
      <w:r>
        <w:t xml:space="preserve"> _______________</w:t>
      </w:r>
    </w:p>
    <w:p w:rsidR="000D63AC" w:rsidRDefault="000D63AC">
      <w:pPr>
        <w:pStyle w:val="ConsPlusNormal"/>
        <w:spacing w:before="220"/>
        <w:ind w:firstLine="540"/>
        <w:jc w:val="both"/>
      </w:pPr>
      <w:r>
        <w:t>3. Наименование организации, предоставившей кредит/заем __________</w:t>
      </w:r>
    </w:p>
    <w:p w:rsidR="000D63AC" w:rsidRDefault="000D63AC">
      <w:pPr>
        <w:pStyle w:val="ConsPlusNormal"/>
        <w:spacing w:before="220"/>
        <w:ind w:firstLine="540"/>
        <w:jc w:val="both"/>
      </w:pPr>
      <w:r>
        <w:t>__________________________________________________________________</w:t>
      </w:r>
    </w:p>
    <w:p w:rsidR="000D63AC" w:rsidRDefault="000D63AC">
      <w:pPr>
        <w:pStyle w:val="ConsPlusNormal"/>
        <w:spacing w:before="220"/>
        <w:ind w:firstLine="540"/>
        <w:jc w:val="both"/>
      </w:pPr>
      <w:r>
        <w:t>4. Сумма кредита/займа ___________________________________________</w:t>
      </w:r>
    </w:p>
    <w:p w:rsidR="000D63AC" w:rsidRDefault="000D63AC">
      <w:pPr>
        <w:pStyle w:val="ConsPlusNormal"/>
        <w:spacing w:before="220"/>
        <w:ind w:firstLine="540"/>
        <w:jc w:val="both"/>
      </w:pPr>
      <w:r>
        <w:t>5. Срок погашения кредита/займа __________________________________</w:t>
      </w:r>
    </w:p>
    <w:p w:rsidR="000D63AC" w:rsidRDefault="000D63AC">
      <w:pPr>
        <w:pStyle w:val="ConsPlusNormal"/>
        <w:spacing w:before="220"/>
        <w:ind w:firstLine="540"/>
        <w:jc w:val="both"/>
      </w:pPr>
      <w:r>
        <w:t>6. Процентная ставка _____________________________________________</w:t>
      </w:r>
    </w:p>
    <w:p w:rsidR="000D63AC" w:rsidRDefault="000D63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31"/>
        <w:gridCol w:w="2519"/>
        <w:gridCol w:w="1814"/>
        <w:gridCol w:w="1531"/>
      </w:tblGrid>
      <w:tr w:rsidR="000D63AC">
        <w:tc>
          <w:tcPr>
            <w:tcW w:w="2531" w:type="dxa"/>
            <w:vAlign w:val="center"/>
          </w:tcPr>
          <w:p w:rsidR="000D63AC" w:rsidRDefault="000D63AC">
            <w:pPr>
              <w:pStyle w:val="ConsPlusNormal"/>
              <w:jc w:val="center"/>
            </w:pPr>
            <w:r>
              <w:t xml:space="preserve">Сумма процентов, подлежащих к уплате по </w:t>
            </w:r>
            <w:r>
              <w:lastRenderedPageBreak/>
              <w:t>кредитному договору/договору займа (расписать помесячно с начала текущего года)</w:t>
            </w:r>
          </w:p>
        </w:tc>
        <w:tc>
          <w:tcPr>
            <w:tcW w:w="2519" w:type="dxa"/>
            <w:vAlign w:val="center"/>
          </w:tcPr>
          <w:p w:rsidR="000D63AC" w:rsidRDefault="000D63AC">
            <w:pPr>
              <w:pStyle w:val="ConsPlusNormal"/>
              <w:jc w:val="center"/>
            </w:pPr>
            <w:r>
              <w:lastRenderedPageBreak/>
              <w:t xml:space="preserve">Дата фактической уплаты процентов по </w:t>
            </w:r>
            <w:r>
              <w:lastRenderedPageBreak/>
              <w:t>кредитному договору/договору займа (расписать помесячно с начала текущего года)</w:t>
            </w:r>
          </w:p>
        </w:tc>
        <w:tc>
          <w:tcPr>
            <w:tcW w:w="1814" w:type="dxa"/>
            <w:vAlign w:val="center"/>
          </w:tcPr>
          <w:p w:rsidR="000D63AC" w:rsidRDefault="000D63AC">
            <w:pPr>
              <w:pStyle w:val="ConsPlusNormal"/>
              <w:jc w:val="center"/>
            </w:pPr>
            <w:r>
              <w:lastRenderedPageBreak/>
              <w:t xml:space="preserve">Сумма фактически </w:t>
            </w:r>
            <w:r>
              <w:lastRenderedPageBreak/>
              <w:t>уплаченных процентов</w:t>
            </w:r>
          </w:p>
        </w:tc>
        <w:tc>
          <w:tcPr>
            <w:tcW w:w="1531" w:type="dxa"/>
            <w:vAlign w:val="center"/>
          </w:tcPr>
          <w:p w:rsidR="000D63AC" w:rsidRDefault="000D63AC">
            <w:pPr>
              <w:pStyle w:val="ConsPlusNormal"/>
              <w:jc w:val="center"/>
            </w:pPr>
            <w:r>
              <w:lastRenderedPageBreak/>
              <w:t xml:space="preserve">Сумма субсидии (0,5 </w:t>
            </w:r>
            <w:r>
              <w:lastRenderedPageBreak/>
              <w:t>x гр. 3)</w:t>
            </w:r>
          </w:p>
        </w:tc>
      </w:tr>
      <w:tr w:rsidR="000D63AC">
        <w:tc>
          <w:tcPr>
            <w:tcW w:w="2531" w:type="dxa"/>
            <w:vAlign w:val="center"/>
          </w:tcPr>
          <w:p w:rsidR="000D63AC" w:rsidRDefault="000D63AC">
            <w:pPr>
              <w:pStyle w:val="ConsPlusNormal"/>
              <w:jc w:val="center"/>
            </w:pPr>
            <w:r>
              <w:lastRenderedPageBreak/>
              <w:t>1</w:t>
            </w:r>
          </w:p>
        </w:tc>
        <w:tc>
          <w:tcPr>
            <w:tcW w:w="2519" w:type="dxa"/>
            <w:vAlign w:val="center"/>
          </w:tcPr>
          <w:p w:rsidR="000D63AC" w:rsidRDefault="000D63AC">
            <w:pPr>
              <w:pStyle w:val="ConsPlusNormal"/>
              <w:jc w:val="center"/>
            </w:pPr>
            <w:r>
              <w:t>2</w:t>
            </w:r>
          </w:p>
        </w:tc>
        <w:tc>
          <w:tcPr>
            <w:tcW w:w="1814" w:type="dxa"/>
            <w:vAlign w:val="center"/>
          </w:tcPr>
          <w:p w:rsidR="000D63AC" w:rsidRDefault="000D63AC">
            <w:pPr>
              <w:pStyle w:val="ConsPlusNormal"/>
              <w:jc w:val="center"/>
            </w:pPr>
            <w:r>
              <w:t>3</w:t>
            </w:r>
          </w:p>
        </w:tc>
        <w:tc>
          <w:tcPr>
            <w:tcW w:w="1531" w:type="dxa"/>
            <w:vAlign w:val="center"/>
          </w:tcPr>
          <w:p w:rsidR="000D63AC" w:rsidRDefault="000D63AC">
            <w:pPr>
              <w:pStyle w:val="ConsPlusNormal"/>
              <w:jc w:val="center"/>
            </w:pPr>
            <w:r>
              <w:t>4</w:t>
            </w:r>
          </w:p>
        </w:tc>
      </w:tr>
      <w:tr w:rsidR="000D63AC">
        <w:tc>
          <w:tcPr>
            <w:tcW w:w="2531" w:type="dxa"/>
            <w:vAlign w:val="center"/>
          </w:tcPr>
          <w:p w:rsidR="000D63AC" w:rsidRDefault="000D63AC">
            <w:pPr>
              <w:pStyle w:val="ConsPlusNormal"/>
            </w:pPr>
          </w:p>
        </w:tc>
        <w:tc>
          <w:tcPr>
            <w:tcW w:w="2519" w:type="dxa"/>
            <w:vAlign w:val="center"/>
          </w:tcPr>
          <w:p w:rsidR="000D63AC" w:rsidRDefault="000D63AC">
            <w:pPr>
              <w:pStyle w:val="ConsPlusNormal"/>
            </w:pPr>
          </w:p>
        </w:tc>
        <w:tc>
          <w:tcPr>
            <w:tcW w:w="1814" w:type="dxa"/>
            <w:vAlign w:val="center"/>
          </w:tcPr>
          <w:p w:rsidR="000D63AC" w:rsidRDefault="000D63AC">
            <w:pPr>
              <w:pStyle w:val="ConsPlusNormal"/>
            </w:pPr>
          </w:p>
        </w:tc>
        <w:tc>
          <w:tcPr>
            <w:tcW w:w="1531" w:type="dxa"/>
            <w:vAlign w:val="center"/>
          </w:tcPr>
          <w:p w:rsidR="000D63AC" w:rsidRDefault="000D63AC">
            <w:pPr>
              <w:pStyle w:val="ConsPlusNormal"/>
            </w:pPr>
          </w:p>
        </w:tc>
      </w:tr>
      <w:tr w:rsidR="000D63AC">
        <w:tc>
          <w:tcPr>
            <w:tcW w:w="2531" w:type="dxa"/>
            <w:vAlign w:val="center"/>
          </w:tcPr>
          <w:p w:rsidR="000D63AC" w:rsidRDefault="000D63AC">
            <w:pPr>
              <w:pStyle w:val="ConsPlusNormal"/>
            </w:pPr>
          </w:p>
        </w:tc>
        <w:tc>
          <w:tcPr>
            <w:tcW w:w="2519" w:type="dxa"/>
            <w:vAlign w:val="center"/>
          </w:tcPr>
          <w:p w:rsidR="000D63AC" w:rsidRDefault="000D63AC">
            <w:pPr>
              <w:pStyle w:val="ConsPlusNormal"/>
            </w:pPr>
          </w:p>
        </w:tc>
        <w:tc>
          <w:tcPr>
            <w:tcW w:w="1814" w:type="dxa"/>
            <w:vAlign w:val="center"/>
          </w:tcPr>
          <w:p w:rsidR="000D63AC" w:rsidRDefault="000D63AC">
            <w:pPr>
              <w:pStyle w:val="ConsPlusNormal"/>
            </w:pPr>
          </w:p>
        </w:tc>
        <w:tc>
          <w:tcPr>
            <w:tcW w:w="1531" w:type="dxa"/>
            <w:vAlign w:val="center"/>
          </w:tcPr>
          <w:p w:rsidR="000D63AC" w:rsidRDefault="000D63AC">
            <w:pPr>
              <w:pStyle w:val="ConsPlusNormal"/>
            </w:pPr>
          </w:p>
        </w:tc>
      </w:tr>
    </w:tbl>
    <w:p w:rsidR="000D63AC" w:rsidRDefault="000D63AC">
      <w:pPr>
        <w:pStyle w:val="ConsPlusNormal"/>
        <w:jc w:val="both"/>
      </w:pPr>
    </w:p>
    <w:p w:rsidR="000D63AC" w:rsidRDefault="000D63AC">
      <w:pPr>
        <w:pStyle w:val="ConsPlusNormal"/>
        <w:ind w:firstLine="540"/>
        <w:jc w:val="both"/>
      </w:pPr>
      <w:r>
        <w:t>Размер предоставляемой субсидии _____________ (рублей).</w:t>
      </w:r>
    </w:p>
    <w:p w:rsidR="000D63AC" w:rsidRDefault="000D63A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3"/>
        <w:gridCol w:w="794"/>
        <w:gridCol w:w="1484"/>
        <w:gridCol w:w="340"/>
        <w:gridCol w:w="2778"/>
      </w:tblGrid>
      <w:tr w:rsidR="000D63AC">
        <w:tc>
          <w:tcPr>
            <w:tcW w:w="2943" w:type="dxa"/>
            <w:tcBorders>
              <w:top w:val="nil"/>
              <w:left w:val="nil"/>
              <w:bottom w:val="nil"/>
              <w:right w:val="nil"/>
            </w:tcBorders>
          </w:tcPr>
          <w:p w:rsidR="000D63AC" w:rsidRDefault="000D63AC">
            <w:pPr>
              <w:pStyle w:val="ConsPlusNormal"/>
              <w:jc w:val="both"/>
            </w:pPr>
            <w:r>
              <w:t>Руководитель субъекта малого и среднего предпринимательства</w:t>
            </w:r>
          </w:p>
        </w:tc>
        <w:tc>
          <w:tcPr>
            <w:tcW w:w="794" w:type="dxa"/>
            <w:tcBorders>
              <w:top w:val="nil"/>
              <w:left w:val="nil"/>
              <w:bottom w:val="nil"/>
              <w:right w:val="nil"/>
            </w:tcBorders>
          </w:tcPr>
          <w:p w:rsidR="000D63AC" w:rsidRDefault="000D63AC">
            <w:pPr>
              <w:pStyle w:val="ConsPlusNormal"/>
            </w:pPr>
          </w:p>
        </w:tc>
        <w:tc>
          <w:tcPr>
            <w:tcW w:w="1484" w:type="dxa"/>
            <w:tcBorders>
              <w:top w:val="nil"/>
              <w:left w:val="nil"/>
              <w:bottom w:val="single" w:sz="4" w:space="0" w:color="auto"/>
              <w:right w:val="nil"/>
            </w:tcBorders>
            <w:vAlign w:val="bottom"/>
          </w:tcPr>
          <w:p w:rsidR="000D63AC" w:rsidRDefault="000D63AC">
            <w:pPr>
              <w:pStyle w:val="ConsPlusNormal"/>
            </w:pPr>
          </w:p>
        </w:tc>
        <w:tc>
          <w:tcPr>
            <w:tcW w:w="340" w:type="dxa"/>
            <w:tcBorders>
              <w:top w:val="nil"/>
              <w:left w:val="nil"/>
              <w:bottom w:val="nil"/>
              <w:right w:val="nil"/>
            </w:tcBorders>
          </w:tcPr>
          <w:p w:rsidR="000D63AC" w:rsidRDefault="000D63AC">
            <w:pPr>
              <w:pStyle w:val="ConsPlusNormal"/>
            </w:pPr>
          </w:p>
        </w:tc>
        <w:tc>
          <w:tcPr>
            <w:tcW w:w="2778" w:type="dxa"/>
            <w:tcBorders>
              <w:top w:val="nil"/>
              <w:left w:val="nil"/>
              <w:bottom w:val="single" w:sz="4" w:space="0" w:color="auto"/>
              <w:right w:val="nil"/>
            </w:tcBorders>
            <w:vAlign w:val="bottom"/>
          </w:tcPr>
          <w:p w:rsidR="000D63AC" w:rsidRDefault="000D63AC">
            <w:pPr>
              <w:pStyle w:val="ConsPlusNormal"/>
            </w:pPr>
          </w:p>
        </w:tc>
      </w:tr>
      <w:tr w:rsidR="000D63AC">
        <w:tc>
          <w:tcPr>
            <w:tcW w:w="2943" w:type="dxa"/>
            <w:tcBorders>
              <w:top w:val="nil"/>
              <w:left w:val="nil"/>
              <w:bottom w:val="nil"/>
              <w:right w:val="nil"/>
            </w:tcBorders>
          </w:tcPr>
          <w:p w:rsidR="000D63AC" w:rsidRDefault="000D63AC">
            <w:pPr>
              <w:pStyle w:val="ConsPlusNormal"/>
            </w:pPr>
          </w:p>
        </w:tc>
        <w:tc>
          <w:tcPr>
            <w:tcW w:w="794" w:type="dxa"/>
            <w:tcBorders>
              <w:top w:val="nil"/>
              <w:left w:val="nil"/>
              <w:bottom w:val="nil"/>
              <w:right w:val="nil"/>
            </w:tcBorders>
          </w:tcPr>
          <w:p w:rsidR="000D63AC" w:rsidRDefault="000D63AC">
            <w:pPr>
              <w:pStyle w:val="ConsPlusNormal"/>
            </w:pPr>
          </w:p>
        </w:tc>
        <w:tc>
          <w:tcPr>
            <w:tcW w:w="1484" w:type="dxa"/>
            <w:tcBorders>
              <w:top w:val="single" w:sz="4" w:space="0" w:color="auto"/>
              <w:left w:val="nil"/>
              <w:bottom w:val="nil"/>
              <w:right w:val="nil"/>
            </w:tcBorders>
          </w:tcPr>
          <w:p w:rsidR="000D63AC" w:rsidRDefault="000D63AC">
            <w:pPr>
              <w:pStyle w:val="ConsPlusNormal"/>
              <w:jc w:val="center"/>
            </w:pPr>
            <w:r>
              <w:t>(подпись)</w:t>
            </w:r>
          </w:p>
        </w:tc>
        <w:tc>
          <w:tcPr>
            <w:tcW w:w="340" w:type="dxa"/>
            <w:tcBorders>
              <w:top w:val="nil"/>
              <w:left w:val="nil"/>
              <w:bottom w:val="nil"/>
              <w:right w:val="nil"/>
            </w:tcBorders>
          </w:tcPr>
          <w:p w:rsidR="000D63AC" w:rsidRDefault="000D63AC">
            <w:pPr>
              <w:pStyle w:val="ConsPlusNormal"/>
            </w:pPr>
          </w:p>
        </w:tc>
        <w:tc>
          <w:tcPr>
            <w:tcW w:w="2778" w:type="dxa"/>
            <w:tcBorders>
              <w:top w:val="single" w:sz="4" w:space="0" w:color="auto"/>
              <w:left w:val="nil"/>
              <w:bottom w:val="nil"/>
              <w:right w:val="nil"/>
            </w:tcBorders>
          </w:tcPr>
          <w:p w:rsidR="000D63AC" w:rsidRDefault="000D63AC">
            <w:pPr>
              <w:pStyle w:val="ConsPlusNormal"/>
              <w:jc w:val="center"/>
            </w:pPr>
            <w:r>
              <w:t>(расшифровка подписи)</w:t>
            </w:r>
          </w:p>
        </w:tc>
      </w:tr>
      <w:tr w:rsidR="000D63AC">
        <w:tc>
          <w:tcPr>
            <w:tcW w:w="2943" w:type="dxa"/>
            <w:tcBorders>
              <w:top w:val="nil"/>
              <w:left w:val="nil"/>
              <w:bottom w:val="nil"/>
              <w:right w:val="nil"/>
            </w:tcBorders>
          </w:tcPr>
          <w:p w:rsidR="000D63AC" w:rsidRDefault="000D63AC">
            <w:pPr>
              <w:pStyle w:val="ConsPlusNormal"/>
              <w:jc w:val="both"/>
            </w:pPr>
            <w:r>
              <w:t>"____" _______ 20__ г.</w:t>
            </w:r>
          </w:p>
        </w:tc>
        <w:tc>
          <w:tcPr>
            <w:tcW w:w="794" w:type="dxa"/>
            <w:tcBorders>
              <w:top w:val="nil"/>
              <w:left w:val="nil"/>
              <w:bottom w:val="nil"/>
              <w:right w:val="nil"/>
            </w:tcBorders>
          </w:tcPr>
          <w:p w:rsidR="000D63AC" w:rsidRDefault="000D63AC">
            <w:pPr>
              <w:pStyle w:val="ConsPlusNormal"/>
            </w:pPr>
          </w:p>
        </w:tc>
        <w:tc>
          <w:tcPr>
            <w:tcW w:w="1484" w:type="dxa"/>
            <w:tcBorders>
              <w:top w:val="nil"/>
              <w:left w:val="nil"/>
              <w:bottom w:val="nil"/>
              <w:right w:val="nil"/>
            </w:tcBorders>
          </w:tcPr>
          <w:p w:rsidR="000D63AC" w:rsidRDefault="000D63AC">
            <w:pPr>
              <w:pStyle w:val="ConsPlusNormal"/>
            </w:pPr>
          </w:p>
        </w:tc>
        <w:tc>
          <w:tcPr>
            <w:tcW w:w="340" w:type="dxa"/>
            <w:tcBorders>
              <w:top w:val="nil"/>
              <w:left w:val="nil"/>
              <w:bottom w:val="nil"/>
              <w:right w:val="nil"/>
            </w:tcBorders>
          </w:tcPr>
          <w:p w:rsidR="000D63AC" w:rsidRDefault="000D63AC">
            <w:pPr>
              <w:pStyle w:val="ConsPlusNormal"/>
            </w:pPr>
          </w:p>
        </w:tc>
        <w:tc>
          <w:tcPr>
            <w:tcW w:w="2778" w:type="dxa"/>
            <w:tcBorders>
              <w:top w:val="nil"/>
              <w:left w:val="nil"/>
              <w:bottom w:val="nil"/>
              <w:right w:val="nil"/>
            </w:tcBorders>
          </w:tcPr>
          <w:p w:rsidR="000D63AC" w:rsidRDefault="000D63AC">
            <w:pPr>
              <w:pStyle w:val="ConsPlusNormal"/>
              <w:jc w:val="center"/>
            </w:pPr>
            <w:r>
              <w:t>М.П.</w:t>
            </w:r>
          </w:p>
          <w:p w:rsidR="000D63AC" w:rsidRDefault="000D63AC">
            <w:pPr>
              <w:pStyle w:val="ConsPlusNormal"/>
              <w:jc w:val="center"/>
            </w:pPr>
            <w:r>
              <w:t>(</w:t>
            </w:r>
            <w:proofErr w:type="gramStart"/>
            <w:r>
              <w:t>при</w:t>
            </w:r>
            <w:proofErr w:type="gramEnd"/>
            <w:r>
              <w:t xml:space="preserve"> наличие)</w:t>
            </w:r>
          </w:p>
        </w:tc>
      </w:tr>
    </w:tbl>
    <w:p w:rsidR="000D63AC" w:rsidRDefault="000D63AC">
      <w:pPr>
        <w:pStyle w:val="ConsPlusNormal"/>
        <w:jc w:val="both"/>
      </w:pPr>
    </w:p>
    <w:p w:rsidR="000D63AC" w:rsidRDefault="000D63AC">
      <w:pPr>
        <w:pStyle w:val="ConsPlusNormal"/>
        <w:jc w:val="right"/>
      </w:pPr>
      <w:r>
        <w:t>Мэр Ангарского городского округа</w:t>
      </w:r>
    </w:p>
    <w:p w:rsidR="000D63AC" w:rsidRDefault="000D63AC">
      <w:pPr>
        <w:pStyle w:val="ConsPlusNormal"/>
        <w:jc w:val="right"/>
      </w:pPr>
      <w:r>
        <w:t>С.А.ПЕТРОВ</w:t>
      </w:r>
    </w:p>
    <w:p w:rsidR="000D63AC" w:rsidRDefault="000D63AC">
      <w:pPr>
        <w:pStyle w:val="ConsPlusNormal"/>
        <w:jc w:val="both"/>
      </w:pPr>
    </w:p>
    <w:p w:rsidR="000D63AC" w:rsidRDefault="000D63AC">
      <w:pPr>
        <w:pStyle w:val="ConsPlusNormal"/>
        <w:jc w:val="both"/>
      </w:pPr>
    </w:p>
    <w:p w:rsidR="000D63AC" w:rsidRDefault="000D63AC">
      <w:pPr>
        <w:pStyle w:val="ConsPlusNormal"/>
        <w:jc w:val="both"/>
      </w:pPr>
    </w:p>
    <w:p w:rsidR="000D63AC" w:rsidRDefault="000D63AC">
      <w:pPr>
        <w:pStyle w:val="ConsPlusNormal"/>
        <w:jc w:val="both"/>
      </w:pPr>
    </w:p>
    <w:p w:rsidR="000D63AC" w:rsidRDefault="000D63AC">
      <w:pPr>
        <w:pStyle w:val="ConsPlusNormal"/>
        <w:jc w:val="both"/>
      </w:pPr>
    </w:p>
    <w:p w:rsidR="000D63AC" w:rsidRDefault="000D63AC">
      <w:pPr>
        <w:pStyle w:val="ConsPlusNormal"/>
        <w:jc w:val="right"/>
        <w:outlineLvl w:val="1"/>
      </w:pPr>
      <w:r>
        <w:t>Приложение N 4</w:t>
      </w:r>
    </w:p>
    <w:p w:rsidR="000D63AC" w:rsidRDefault="000D63AC">
      <w:pPr>
        <w:pStyle w:val="ConsPlusNormal"/>
        <w:jc w:val="right"/>
      </w:pPr>
      <w:r>
        <w:t>к Положению</w:t>
      </w:r>
    </w:p>
    <w:p w:rsidR="000D63AC" w:rsidRDefault="000D63AC">
      <w:pPr>
        <w:pStyle w:val="ConsPlusNormal"/>
        <w:jc w:val="both"/>
      </w:pPr>
    </w:p>
    <w:p w:rsidR="000D63AC" w:rsidRDefault="000D63AC">
      <w:pPr>
        <w:pStyle w:val="ConsPlusNormal"/>
        <w:jc w:val="right"/>
      </w:pPr>
      <w:r>
        <w:t>Форма</w:t>
      </w:r>
    </w:p>
    <w:p w:rsidR="000D63AC" w:rsidRDefault="000D63AC">
      <w:pPr>
        <w:pStyle w:val="ConsPlusNormal"/>
        <w:jc w:val="both"/>
      </w:pPr>
    </w:p>
    <w:p w:rsidR="000D63AC" w:rsidRDefault="000D63AC">
      <w:pPr>
        <w:pStyle w:val="ConsPlusNormal"/>
        <w:jc w:val="center"/>
      </w:pPr>
      <w:bookmarkStart w:id="17" w:name="P498"/>
      <w:bookmarkEnd w:id="17"/>
      <w:r>
        <w:t>Экономические показатели деятельности субъекта</w:t>
      </w:r>
    </w:p>
    <w:p w:rsidR="000D63AC" w:rsidRDefault="000D63AC">
      <w:pPr>
        <w:pStyle w:val="ConsPlusNormal"/>
        <w:jc w:val="center"/>
      </w:pPr>
      <w:r>
        <w:t>малого и среднего предпринимательства</w:t>
      </w:r>
    </w:p>
    <w:p w:rsidR="000D63AC" w:rsidRDefault="000D63AC">
      <w:pPr>
        <w:pStyle w:val="ConsPlusNormal"/>
        <w:jc w:val="both"/>
      </w:pPr>
    </w:p>
    <w:p w:rsidR="000D63AC" w:rsidRDefault="000D63AC">
      <w:pPr>
        <w:pStyle w:val="ConsPlusNormal"/>
        <w:jc w:val="center"/>
      </w:pPr>
      <w:r>
        <w:t>_________________________________________________</w:t>
      </w:r>
    </w:p>
    <w:p w:rsidR="000D63AC" w:rsidRDefault="000D63AC">
      <w:pPr>
        <w:pStyle w:val="ConsPlusNormal"/>
        <w:jc w:val="center"/>
      </w:pPr>
      <w:proofErr w:type="gramStart"/>
      <w:r>
        <w:t>(Наименование субъекта малого и среднего</w:t>
      </w:r>
      <w:proofErr w:type="gramEnd"/>
    </w:p>
    <w:p w:rsidR="000D63AC" w:rsidRDefault="000D63AC">
      <w:pPr>
        <w:pStyle w:val="ConsPlusNormal"/>
        <w:jc w:val="center"/>
      </w:pPr>
      <w:r>
        <w:t>предпринимательства)</w:t>
      </w:r>
    </w:p>
    <w:p w:rsidR="000D63AC" w:rsidRDefault="000D63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2778"/>
        <w:gridCol w:w="2098"/>
        <w:gridCol w:w="1587"/>
        <w:gridCol w:w="1843"/>
      </w:tblGrid>
      <w:tr w:rsidR="000D63AC">
        <w:tc>
          <w:tcPr>
            <w:tcW w:w="540" w:type="dxa"/>
            <w:vAlign w:val="center"/>
          </w:tcPr>
          <w:p w:rsidR="000D63AC" w:rsidRDefault="000D63AC">
            <w:pPr>
              <w:pStyle w:val="ConsPlusNormal"/>
              <w:jc w:val="center"/>
            </w:pPr>
            <w:r>
              <w:t xml:space="preserve">N </w:t>
            </w:r>
            <w:proofErr w:type="gramStart"/>
            <w:r>
              <w:t>п</w:t>
            </w:r>
            <w:proofErr w:type="gramEnd"/>
            <w:r>
              <w:t>/п</w:t>
            </w:r>
          </w:p>
        </w:tc>
        <w:tc>
          <w:tcPr>
            <w:tcW w:w="2778" w:type="dxa"/>
            <w:vAlign w:val="center"/>
          </w:tcPr>
          <w:p w:rsidR="000D63AC" w:rsidRDefault="000D63AC">
            <w:pPr>
              <w:pStyle w:val="ConsPlusNormal"/>
              <w:jc w:val="center"/>
            </w:pPr>
            <w:r>
              <w:t>Показатель</w:t>
            </w:r>
          </w:p>
        </w:tc>
        <w:tc>
          <w:tcPr>
            <w:tcW w:w="2098" w:type="dxa"/>
            <w:vAlign w:val="center"/>
          </w:tcPr>
          <w:p w:rsidR="000D63AC" w:rsidRDefault="000D63AC">
            <w:pPr>
              <w:pStyle w:val="ConsPlusNormal"/>
              <w:jc w:val="center"/>
            </w:pPr>
            <w:r>
              <w:t>Год, предшествующий году оказания финансовой поддержки (31.12.2019)</w:t>
            </w:r>
          </w:p>
        </w:tc>
        <w:tc>
          <w:tcPr>
            <w:tcW w:w="1587" w:type="dxa"/>
            <w:vAlign w:val="center"/>
          </w:tcPr>
          <w:p w:rsidR="000D63AC" w:rsidRDefault="000D63AC">
            <w:pPr>
              <w:pStyle w:val="ConsPlusNormal"/>
              <w:jc w:val="center"/>
            </w:pPr>
            <w:r>
              <w:t>Год оказания финансовой поддержки (31.12.2020)</w:t>
            </w:r>
          </w:p>
        </w:tc>
        <w:tc>
          <w:tcPr>
            <w:tcW w:w="1843" w:type="dxa"/>
            <w:vAlign w:val="center"/>
          </w:tcPr>
          <w:p w:rsidR="000D63AC" w:rsidRDefault="000D63AC">
            <w:pPr>
              <w:pStyle w:val="ConsPlusNormal"/>
              <w:jc w:val="center"/>
            </w:pPr>
            <w:r>
              <w:t>Год, следующий за годом оказания финансовой поддержки (31.12.2021)</w:t>
            </w:r>
          </w:p>
        </w:tc>
      </w:tr>
      <w:tr w:rsidR="000D63AC">
        <w:tc>
          <w:tcPr>
            <w:tcW w:w="540" w:type="dxa"/>
          </w:tcPr>
          <w:p w:rsidR="000D63AC" w:rsidRDefault="000D63AC">
            <w:pPr>
              <w:pStyle w:val="ConsPlusNormal"/>
              <w:jc w:val="both"/>
            </w:pPr>
            <w:r>
              <w:t>1.</w:t>
            </w:r>
          </w:p>
        </w:tc>
        <w:tc>
          <w:tcPr>
            <w:tcW w:w="2778" w:type="dxa"/>
          </w:tcPr>
          <w:p w:rsidR="000D63AC" w:rsidRDefault="000D63AC">
            <w:pPr>
              <w:pStyle w:val="ConsPlusNormal"/>
              <w:jc w:val="both"/>
            </w:pPr>
            <w:r>
              <w:t>Среднемесячная заработная плата работников, тыс. рублей</w:t>
            </w:r>
          </w:p>
        </w:tc>
        <w:tc>
          <w:tcPr>
            <w:tcW w:w="2098" w:type="dxa"/>
          </w:tcPr>
          <w:p w:rsidR="000D63AC" w:rsidRDefault="000D63AC">
            <w:pPr>
              <w:pStyle w:val="ConsPlusNormal"/>
            </w:pPr>
          </w:p>
        </w:tc>
        <w:tc>
          <w:tcPr>
            <w:tcW w:w="1587" w:type="dxa"/>
          </w:tcPr>
          <w:p w:rsidR="000D63AC" w:rsidRDefault="000D63AC">
            <w:pPr>
              <w:pStyle w:val="ConsPlusNormal"/>
            </w:pPr>
          </w:p>
        </w:tc>
        <w:tc>
          <w:tcPr>
            <w:tcW w:w="1843" w:type="dxa"/>
          </w:tcPr>
          <w:p w:rsidR="000D63AC" w:rsidRDefault="000D63AC">
            <w:pPr>
              <w:pStyle w:val="ConsPlusNormal"/>
            </w:pPr>
          </w:p>
        </w:tc>
      </w:tr>
      <w:tr w:rsidR="000D63AC">
        <w:tc>
          <w:tcPr>
            <w:tcW w:w="540" w:type="dxa"/>
          </w:tcPr>
          <w:p w:rsidR="000D63AC" w:rsidRDefault="000D63AC">
            <w:pPr>
              <w:pStyle w:val="ConsPlusNormal"/>
              <w:jc w:val="both"/>
            </w:pPr>
            <w:r>
              <w:lastRenderedPageBreak/>
              <w:t>2.</w:t>
            </w:r>
          </w:p>
        </w:tc>
        <w:tc>
          <w:tcPr>
            <w:tcW w:w="2778" w:type="dxa"/>
          </w:tcPr>
          <w:p w:rsidR="000D63AC" w:rsidRDefault="000D63AC">
            <w:pPr>
              <w:pStyle w:val="ConsPlusNormal"/>
              <w:jc w:val="both"/>
            </w:pPr>
            <w:r>
              <w:t>Общая среднесписочная численность, человек</w:t>
            </w:r>
          </w:p>
        </w:tc>
        <w:tc>
          <w:tcPr>
            <w:tcW w:w="2098" w:type="dxa"/>
          </w:tcPr>
          <w:p w:rsidR="000D63AC" w:rsidRDefault="000D63AC">
            <w:pPr>
              <w:pStyle w:val="ConsPlusNormal"/>
            </w:pPr>
          </w:p>
        </w:tc>
        <w:tc>
          <w:tcPr>
            <w:tcW w:w="1587" w:type="dxa"/>
          </w:tcPr>
          <w:p w:rsidR="000D63AC" w:rsidRDefault="000D63AC">
            <w:pPr>
              <w:pStyle w:val="ConsPlusNormal"/>
            </w:pPr>
          </w:p>
        </w:tc>
        <w:tc>
          <w:tcPr>
            <w:tcW w:w="1843" w:type="dxa"/>
          </w:tcPr>
          <w:p w:rsidR="000D63AC" w:rsidRDefault="000D63AC">
            <w:pPr>
              <w:pStyle w:val="ConsPlusNormal"/>
            </w:pPr>
          </w:p>
        </w:tc>
      </w:tr>
    </w:tbl>
    <w:p w:rsidR="000D63AC" w:rsidRDefault="000D63A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3"/>
        <w:gridCol w:w="794"/>
        <w:gridCol w:w="1484"/>
        <w:gridCol w:w="340"/>
        <w:gridCol w:w="2778"/>
      </w:tblGrid>
      <w:tr w:rsidR="000D63AC">
        <w:tc>
          <w:tcPr>
            <w:tcW w:w="2943" w:type="dxa"/>
            <w:tcBorders>
              <w:top w:val="nil"/>
              <w:left w:val="nil"/>
              <w:bottom w:val="nil"/>
              <w:right w:val="nil"/>
            </w:tcBorders>
          </w:tcPr>
          <w:p w:rsidR="000D63AC" w:rsidRDefault="000D63AC">
            <w:pPr>
              <w:pStyle w:val="ConsPlusNormal"/>
              <w:jc w:val="both"/>
            </w:pPr>
            <w:r>
              <w:t>Руководитель субъекта малого и среднего предпринимательства</w:t>
            </w:r>
          </w:p>
        </w:tc>
        <w:tc>
          <w:tcPr>
            <w:tcW w:w="794" w:type="dxa"/>
            <w:tcBorders>
              <w:top w:val="nil"/>
              <w:left w:val="nil"/>
              <w:bottom w:val="nil"/>
              <w:right w:val="nil"/>
            </w:tcBorders>
          </w:tcPr>
          <w:p w:rsidR="000D63AC" w:rsidRDefault="000D63AC">
            <w:pPr>
              <w:pStyle w:val="ConsPlusNormal"/>
            </w:pPr>
          </w:p>
        </w:tc>
        <w:tc>
          <w:tcPr>
            <w:tcW w:w="1484" w:type="dxa"/>
            <w:tcBorders>
              <w:top w:val="nil"/>
              <w:left w:val="nil"/>
              <w:bottom w:val="single" w:sz="4" w:space="0" w:color="auto"/>
              <w:right w:val="nil"/>
            </w:tcBorders>
            <w:vAlign w:val="bottom"/>
          </w:tcPr>
          <w:p w:rsidR="000D63AC" w:rsidRDefault="000D63AC">
            <w:pPr>
              <w:pStyle w:val="ConsPlusNormal"/>
            </w:pPr>
          </w:p>
        </w:tc>
        <w:tc>
          <w:tcPr>
            <w:tcW w:w="340" w:type="dxa"/>
            <w:tcBorders>
              <w:top w:val="nil"/>
              <w:left w:val="nil"/>
              <w:bottom w:val="nil"/>
              <w:right w:val="nil"/>
            </w:tcBorders>
          </w:tcPr>
          <w:p w:rsidR="000D63AC" w:rsidRDefault="000D63AC">
            <w:pPr>
              <w:pStyle w:val="ConsPlusNormal"/>
            </w:pPr>
          </w:p>
        </w:tc>
        <w:tc>
          <w:tcPr>
            <w:tcW w:w="2778" w:type="dxa"/>
            <w:tcBorders>
              <w:top w:val="nil"/>
              <w:left w:val="nil"/>
              <w:bottom w:val="single" w:sz="4" w:space="0" w:color="auto"/>
              <w:right w:val="nil"/>
            </w:tcBorders>
            <w:vAlign w:val="bottom"/>
          </w:tcPr>
          <w:p w:rsidR="000D63AC" w:rsidRDefault="000D63AC">
            <w:pPr>
              <w:pStyle w:val="ConsPlusNormal"/>
            </w:pPr>
          </w:p>
        </w:tc>
      </w:tr>
      <w:tr w:rsidR="000D63AC">
        <w:tc>
          <w:tcPr>
            <w:tcW w:w="2943" w:type="dxa"/>
            <w:tcBorders>
              <w:top w:val="nil"/>
              <w:left w:val="nil"/>
              <w:bottom w:val="nil"/>
              <w:right w:val="nil"/>
            </w:tcBorders>
          </w:tcPr>
          <w:p w:rsidR="000D63AC" w:rsidRDefault="000D63AC">
            <w:pPr>
              <w:pStyle w:val="ConsPlusNormal"/>
            </w:pPr>
          </w:p>
        </w:tc>
        <w:tc>
          <w:tcPr>
            <w:tcW w:w="794" w:type="dxa"/>
            <w:tcBorders>
              <w:top w:val="nil"/>
              <w:left w:val="nil"/>
              <w:bottom w:val="nil"/>
              <w:right w:val="nil"/>
            </w:tcBorders>
          </w:tcPr>
          <w:p w:rsidR="000D63AC" w:rsidRDefault="000D63AC">
            <w:pPr>
              <w:pStyle w:val="ConsPlusNormal"/>
            </w:pPr>
          </w:p>
        </w:tc>
        <w:tc>
          <w:tcPr>
            <w:tcW w:w="1484" w:type="dxa"/>
            <w:tcBorders>
              <w:top w:val="single" w:sz="4" w:space="0" w:color="auto"/>
              <w:left w:val="nil"/>
              <w:bottom w:val="nil"/>
              <w:right w:val="nil"/>
            </w:tcBorders>
          </w:tcPr>
          <w:p w:rsidR="000D63AC" w:rsidRDefault="000D63AC">
            <w:pPr>
              <w:pStyle w:val="ConsPlusNormal"/>
              <w:jc w:val="center"/>
            </w:pPr>
            <w:r>
              <w:t>(подпись)</w:t>
            </w:r>
          </w:p>
        </w:tc>
        <w:tc>
          <w:tcPr>
            <w:tcW w:w="340" w:type="dxa"/>
            <w:tcBorders>
              <w:top w:val="nil"/>
              <w:left w:val="nil"/>
              <w:bottom w:val="nil"/>
              <w:right w:val="nil"/>
            </w:tcBorders>
          </w:tcPr>
          <w:p w:rsidR="000D63AC" w:rsidRDefault="000D63AC">
            <w:pPr>
              <w:pStyle w:val="ConsPlusNormal"/>
            </w:pPr>
          </w:p>
        </w:tc>
        <w:tc>
          <w:tcPr>
            <w:tcW w:w="2778" w:type="dxa"/>
            <w:tcBorders>
              <w:top w:val="single" w:sz="4" w:space="0" w:color="auto"/>
              <w:left w:val="nil"/>
              <w:bottom w:val="nil"/>
              <w:right w:val="nil"/>
            </w:tcBorders>
          </w:tcPr>
          <w:p w:rsidR="000D63AC" w:rsidRDefault="000D63AC">
            <w:pPr>
              <w:pStyle w:val="ConsPlusNormal"/>
              <w:jc w:val="center"/>
            </w:pPr>
            <w:r>
              <w:t>(расшифровка подписи)</w:t>
            </w:r>
          </w:p>
        </w:tc>
      </w:tr>
      <w:tr w:rsidR="000D63AC">
        <w:tc>
          <w:tcPr>
            <w:tcW w:w="2943" w:type="dxa"/>
            <w:tcBorders>
              <w:top w:val="nil"/>
              <w:left w:val="nil"/>
              <w:bottom w:val="nil"/>
              <w:right w:val="nil"/>
            </w:tcBorders>
          </w:tcPr>
          <w:p w:rsidR="000D63AC" w:rsidRDefault="000D63AC">
            <w:pPr>
              <w:pStyle w:val="ConsPlusNormal"/>
              <w:jc w:val="both"/>
            </w:pPr>
            <w:r>
              <w:t>"____" _______ 20__ г.</w:t>
            </w:r>
          </w:p>
        </w:tc>
        <w:tc>
          <w:tcPr>
            <w:tcW w:w="794" w:type="dxa"/>
            <w:tcBorders>
              <w:top w:val="nil"/>
              <w:left w:val="nil"/>
              <w:bottom w:val="nil"/>
              <w:right w:val="nil"/>
            </w:tcBorders>
          </w:tcPr>
          <w:p w:rsidR="000D63AC" w:rsidRDefault="000D63AC">
            <w:pPr>
              <w:pStyle w:val="ConsPlusNormal"/>
            </w:pPr>
          </w:p>
        </w:tc>
        <w:tc>
          <w:tcPr>
            <w:tcW w:w="1484" w:type="dxa"/>
            <w:tcBorders>
              <w:top w:val="nil"/>
              <w:left w:val="nil"/>
              <w:bottom w:val="nil"/>
              <w:right w:val="nil"/>
            </w:tcBorders>
          </w:tcPr>
          <w:p w:rsidR="000D63AC" w:rsidRDefault="000D63AC">
            <w:pPr>
              <w:pStyle w:val="ConsPlusNormal"/>
            </w:pPr>
          </w:p>
        </w:tc>
        <w:tc>
          <w:tcPr>
            <w:tcW w:w="340" w:type="dxa"/>
            <w:tcBorders>
              <w:top w:val="nil"/>
              <w:left w:val="nil"/>
              <w:bottom w:val="nil"/>
              <w:right w:val="nil"/>
            </w:tcBorders>
          </w:tcPr>
          <w:p w:rsidR="000D63AC" w:rsidRDefault="000D63AC">
            <w:pPr>
              <w:pStyle w:val="ConsPlusNormal"/>
            </w:pPr>
          </w:p>
        </w:tc>
        <w:tc>
          <w:tcPr>
            <w:tcW w:w="2778" w:type="dxa"/>
            <w:tcBorders>
              <w:top w:val="nil"/>
              <w:left w:val="nil"/>
              <w:bottom w:val="nil"/>
              <w:right w:val="nil"/>
            </w:tcBorders>
          </w:tcPr>
          <w:p w:rsidR="000D63AC" w:rsidRDefault="000D63AC">
            <w:pPr>
              <w:pStyle w:val="ConsPlusNormal"/>
              <w:jc w:val="center"/>
            </w:pPr>
            <w:r>
              <w:t>М.П.</w:t>
            </w:r>
          </w:p>
          <w:p w:rsidR="000D63AC" w:rsidRDefault="000D63AC">
            <w:pPr>
              <w:pStyle w:val="ConsPlusNormal"/>
              <w:jc w:val="center"/>
            </w:pPr>
            <w:r>
              <w:t>(</w:t>
            </w:r>
            <w:proofErr w:type="gramStart"/>
            <w:r>
              <w:t>при</w:t>
            </w:r>
            <w:proofErr w:type="gramEnd"/>
            <w:r>
              <w:t xml:space="preserve"> наличие)</w:t>
            </w:r>
          </w:p>
        </w:tc>
      </w:tr>
    </w:tbl>
    <w:p w:rsidR="000D63AC" w:rsidRDefault="000D63AC">
      <w:pPr>
        <w:pStyle w:val="ConsPlusNormal"/>
        <w:jc w:val="both"/>
      </w:pPr>
    </w:p>
    <w:p w:rsidR="000D63AC" w:rsidRDefault="000D63AC">
      <w:pPr>
        <w:pStyle w:val="ConsPlusNormal"/>
        <w:jc w:val="right"/>
      </w:pPr>
      <w:r>
        <w:t>Мэр Ангарского городского округа</w:t>
      </w:r>
    </w:p>
    <w:p w:rsidR="000D63AC" w:rsidRDefault="000D63AC">
      <w:pPr>
        <w:pStyle w:val="ConsPlusNormal"/>
        <w:jc w:val="right"/>
      </w:pPr>
      <w:r>
        <w:t>С.А.ПЕТРОВ</w:t>
      </w:r>
    </w:p>
    <w:p w:rsidR="000D63AC" w:rsidRDefault="000D63AC">
      <w:pPr>
        <w:pStyle w:val="ConsPlusNormal"/>
        <w:jc w:val="both"/>
      </w:pPr>
    </w:p>
    <w:p w:rsidR="000D63AC" w:rsidRDefault="000D63AC">
      <w:pPr>
        <w:pStyle w:val="ConsPlusNormal"/>
        <w:jc w:val="both"/>
      </w:pPr>
    </w:p>
    <w:p w:rsidR="000D63AC" w:rsidRDefault="000D63AC">
      <w:pPr>
        <w:pStyle w:val="ConsPlusNormal"/>
        <w:jc w:val="both"/>
      </w:pPr>
    </w:p>
    <w:p w:rsidR="000D63AC" w:rsidRDefault="000D63AC">
      <w:pPr>
        <w:pStyle w:val="ConsPlusNormal"/>
        <w:jc w:val="both"/>
      </w:pPr>
    </w:p>
    <w:p w:rsidR="000D63AC" w:rsidRDefault="000D63AC">
      <w:pPr>
        <w:pStyle w:val="ConsPlusNormal"/>
        <w:jc w:val="both"/>
      </w:pPr>
    </w:p>
    <w:p w:rsidR="000D63AC" w:rsidRDefault="000D63AC">
      <w:pPr>
        <w:pStyle w:val="ConsPlusNormal"/>
        <w:jc w:val="right"/>
        <w:outlineLvl w:val="0"/>
      </w:pPr>
      <w:r>
        <w:t>Приложение N 2</w:t>
      </w:r>
    </w:p>
    <w:p w:rsidR="000D63AC" w:rsidRDefault="000D63AC">
      <w:pPr>
        <w:pStyle w:val="ConsPlusNormal"/>
        <w:jc w:val="both"/>
      </w:pPr>
    </w:p>
    <w:p w:rsidR="000D63AC" w:rsidRDefault="000D63AC">
      <w:pPr>
        <w:pStyle w:val="ConsPlusNormal"/>
        <w:jc w:val="right"/>
      </w:pPr>
      <w:r>
        <w:t>Утверждено</w:t>
      </w:r>
    </w:p>
    <w:p w:rsidR="000D63AC" w:rsidRDefault="000D63AC">
      <w:pPr>
        <w:pStyle w:val="ConsPlusNormal"/>
        <w:jc w:val="right"/>
      </w:pPr>
      <w:r>
        <w:t>постановлением администрации</w:t>
      </w:r>
    </w:p>
    <w:p w:rsidR="000D63AC" w:rsidRDefault="000D63AC">
      <w:pPr>
        <w:pStyle w:val="ConsPlusNormal"/>
        <w:jc w:val="right"/>
      </w:pPr>
      <w:r>
        <w:t>Ангарского городского округа</w:t>
      </w:r>
    </w:p>
    <w:p w:rsidR="000D63AC" w:rsidRDefault="000D63AC">
      <w:pPr>
        <w:pStyle w:val="ConsPlusNormal"/>
        <w:jc w:val="right"/>
      </w:pPr>
      <w:r>
        <w:t>от 19 марта 2020 г. N 229-па</w:t>
      </w:r>
    </w:p>
    <w:p w:rsidR="000D63AC" w:rsidRDefault="000D63AC">
      <w:pPr>
        <w:pStyle w:val="ConsPlusNormal"/>
        <w:jc w:val="both"/>
      </w:pPr>
    </w:p>
    <w:p w:rsidR="000D63AC" w:rsidRDefault="000D63AC">
      <w:pPr>
        <w:pStyle w:val="ConsPlusTitle"/>
        <w:jc w:val="center"/>
      </w:pPr>
      <w:bookmarkStart w:id="18" w:name="P552"/>
      <w:bookmarkEnd w:id="18"/>
      <w:r>
        <w:t>ПОЛОЖЕНИЕ</w:t>
      </w:r>
    </w:p>
    <w:p w:rsidR="000D63AC" w:rsidRDefault="000D63AC">
      <w:pPr>
        <w:pStyle w:val="ConsPlusTitle"/>
        <w:jc w:val="center"/>
      </w:pPr>
      <w:r>
        <w:t>О КОНКУРСНОЙ КОМИССИИ ПО ПРЕДОСТАВЛЕНИЮ СУБСИДИЙ СУБЪЕКТАМ</w:t>
      </w:r>
    </w:p>
    <w:p w:rsidR="000D63AC" w:rsidRDefault="000D63AC">
      <w:pPr>
        <w:pStyle w:val="ConsPlusTitle"/>
        <w:jc w:val="center"/>
      </w:pPr>
      <w:r>
        <w:t>МАЛОГО И СРЕДНЕГО ПРЕДПРИНИМАТЕЛЬСТВА НА ВОЗМЕЩЕНИЕ ЧАСТИ</w:t>
      </w:r>
    </w:p>
    <w:p w:rsidR="000D63AC" w:rsidRDefault="000D63AC">
      <w:pPr>
        <w:pStyle w:val="ConsPlusTitle"/>
        <w:jc w:val="center"/>
      </w:pPr>
      <w:r>
        <w:t>ЗАТРАТ ПО ОПЛАТЕ ПРОЦЕНТОВ ПО КРЕДИТАМ (ЗАЙМАМ)</w:t>
      </w:r>
    </w:p>
    <w:p w:rsidR="000D63AC" w:rsidRDefault="000D63AC">
      <w:pPr>
        <w:pStyle w:val="ConsPlusNormal"/>
        <w:jc w:val="both"/>
      </w:pPr>
    </w:p>
    <w:p w:rsidR="000D63AC" w:rsidRDefault="000D63AC">
      <w:pPr>
        <w:pStyle w:val="ConsPlusTitle"/>
        <w:jc w:val="center"/>
        <w:outlineLvl w:val="1"/>
      </w:pPr>
      <w:r>
        <w:t>1. ОБЩИЕ ПОЛОЖЕНИЯ</w:t>
      </w:r>
    </w:p>
    <w:p w:rsidR="000D63AC" w:rsidRDefault="000D63AC">
      <w:pPr>
        <w:pStyle w:val="ConsPlusNormal"/>
        <w:jc w:val="both"/>
      </w:pPr>
    </w:p>
    <w:p w:rsidR="000D63AC" w:rsidRDefault="000D63AC">
      <w:pPr>
        <w:pStyle w:val="ConsPlusNormal"/>
        <w:ind w:firstLine="540"/>
        <w:jc w:val="both"/>
      </w:pPr>
      <w:r>
        <w:t>1.1. Настоящее Положение определяет порядок работы, основные задачи, права конкурсной комиссии по отбору заявок субъектов малого и среднего предпринимательства на получение субсидий на возмещение части затрат по оплате процентов по кредитам (займам) (далее - конкурсная комиссия).</w:t>
      </w:r>
    </w:p>
    <w:p w:rsidR="000D63AC" w:rsidRDefault="000D63AC">
      <w:pPr>
        <w:pStyle w:val="ConsPlusNormal"/>
        <w:spacing w:before="220"/>
        <w:ind w:firstLine="540"/>
        <w:jc w:val="both"/>
      </w:pPr>
      <w:r>
        <w:t xml:space="preserve">1.2. Конкурсная комиссия образована с целью проведения конкурсного отбора заявок субъектов малого и среднего предпринимательства (далее - </w:t>
      </w:r>
      <w:proofErr w:type="spellStart"/>
      <w:r>
        <w:t>СМиСП</w:t>
      </w:r>
      <w:proofErr w:type="spellEnd"/>
      <w:r>
        <w:t xml:space="preserve">) на получение </w:t>
      </w:r>
      <w:proofErr w:type="gramStart"/>
      <w:r>
        <w:t>субсидий</w:t>
      </w:r>
      <w:proofErr w:type="gramEnd"/>
      <w:r>
        <w:t xml:space="preserve"> на возмещение части затрат по оплате процентов по кредитам (займам).</w:t>
      </w:r>
    </w:p>
    <w:p w:rsidR="000D63AC" w:rsidRDefault="000D63AC">
      <w:pPr>
        <w:pStyle w:val="ConsPlusNormal"/>
        <w:spacing w:before="220"/>
        <w:ind w:firstLine="540"/>
        <w:jc w:val="both"/>
      </w:pPr>
      <w:r>
        <w:t>1.3. Конкурсная комиссия в своей работе руководствуется Положением о порядке предоставления субсидий субъектам малого и среднего предпринимательства на возмещение части затрат по оплате процентов по кредитам (займам), утвержденным постановлением администрации Ангарского городского округа (далее - Положение).</w:t>
      </w:r>
    </w:p>
    <w:p w:rsidR="000D63AC" w:rsidRDefault="000D63AC">
      <w:pPr>
        <w:pStyle w:val="ConsPlusNormal"/>
        <w:spacing w:before="220"/>
        <w:ind w:firstLine="540"/>
        <w:jc w:val="both"/>
      </w:pPr>
      <w:r>
        <w:t>1.4. В состав конкурсной комиссии входят председатель, заместитель председателя, секретарь и члены комиссии из представителей отраслевых (функциональных) органов администрации Ангарского городского округа, представителя Контрольно-счетной палаты Ангарского городского округа, организаций, образующих инфраструктуру поддержки малого и среднего предпринимательства. Количество членов комиссии - не менее 7 человек.</w:t>
      </w:r>
    </w:p>
    <w:p w:rsidR="000D63AC" w:rsidRDefault="000D63AC">
      <w:pPr>
        <w:pStyle w:val="ConsPlusNormal"/>
        <w:jc w:val="both"/>
      </w:pPr>
    </w:p>
    <w:p w:rsidR="000D63AC" w:rsidRDefault="000D63AC">
      <w:pPr>
        <w:pStyle w:val="ConsPlusTitle"/>
        <w:jc w:val="center"/>
        <w:outlineLvl w:val="1"/>
      </w:pPr>
      <w:r>
        <w:lastRenderedPageBreak/>
        <w:t>2. ОСНОВНЫЕ ЗАДАЧИ И ПРАВА КОНКУРСНОЙ КОМИССИИ</w:t>
      </w:r>
    </w:p>
    <w:p w:rsidR="000D63AC" w:rsidRDefault="000D63AC">
      <w:pPr>
        <w:pStyle w:val="ConsPlusNormal"/>
        <w:jc w:val="both"/>
      </w:pPr>
    </w:p>
    <w:p w:rsidR="000D63AC" w:rsidRDefault="000D63AC">
      <w:pPr>
        <w:pStyle w:val="ConsPlusNormal"/>
        <w:ind w:firstLine="540"/>
        <w:jc w:val="both"/>
      </w:pPr>
      <w:r>
        <w:t>2.1. Основными задачами конкурсной комиссии являются:</w:t>
      </w:r>
    </w:p>
    <w:p w:rsidR="000D63AC" w:rsidRDefault="000D63AC">
      <w:pPr>
        <w:pStyle w:val="ConsPlusNormal"/>
        <w:spacing w:before="220"/>
        <w:ind w:firstLine="540"/>
        <w:jc w:val="both"/>
      </w:pPr>
      <w:r>
        <w:t>2.1.1. Рассмотрение и оценка представленных документов на соответствие условиям, установленным Положением.</w:t>
      </w:r>
    </w:p>
    <w:p w:rsidR="000D63AC" w:rsidRDefault="000D63AC">
      <w:pPr>
        <w:pStyle w:val="ConsPlusNormal"/>
        <w:spacing w:before="220"/>
        <w:ind w:firstLine="540"/>
        <w:jc w:val="both"/>
      </w:pPr>
      <w:r>
        <w:t>2.1.2. Принятие решения о признании или непризнании заявителей участниками конкурсного отбора в соответствии с условиями, определенными Положением.</w:t>
      </w:r>
    </w:p>
    <w:p w:rsidR="000D63AC" w:rsidRDefault="000D63AC">
      <w:pPr>
        <w:pStyle w:val="ConsPlusNormal"/>
        <w:spacing w:before="220"/>
        <w:ind w:firstLine="540"/>
        <w:jc w:val="both"/>
      </w:pPr>
      <w:r>
        <w:t>2.1.3. Принятие решения о признании или непризнании участников конкурсного отбора получателями субсидии в соответствии с порядком предоставления субсидий, определенным Положением.</w:t>
      </w:r>
    </w:p>
    <w:p w:rsidR="000D63AC" w:rsidRDefault="000D63AC">
      <w:pPr>
        <w:pStyle w:val="ConsPlusNormal"/>
        <w:spacing w:before="220"/>
        <w:ind w:firstLine="540"/>
        <w:jc w:val="both"/>
      </w:pPr>
      <w:r>
        <w:t>2.2. Конкурсная комиссия в целях реализации своих задач имеет право приглашать на заседания конкурсной комиссии экспертов, иных специалистов в соответствующей области для оценки представленных документов.</w:t>
      </w:r>
    </w:p>
    <w:p w:rsidR="000D63AC" w:rsidRDefault="000D63AC">
      <w:pPr>
        <w:pStyle w:val="ConsPlusNormal"/>
        <w:jc w:val="both"/>
      </w:pPr>
    </w:p>
    <w:p w:rsidR="000D63AC" w:rsidRDefault="000D63AC">
      <w:pPr>
        <w:pStyle w:val="ConsPlusTitle"/>
        <w:jc w:val="center"/>
        <w:outlineLvl w:val="1"/>
      </w:pPr>
      <w:r>
        <w:t>3. ОРГАНИЗАЦИЯ И ПОРЯДОК РАБОТЫ КОНКУРСНОЙ КОМИССИИ</w:t>
      </w:r>
    </w:p>
    <w:p w:rsidR="000D63AC" w:rsidRDefault="000D63AC">
      <w:pPr>
        <w:pStyle w:val="ConsPlusNormal"/>
        <w:jc w:val="both"/>
      </w:pPr>
    </w:p>
    <w:p w:rsidR="000D63AC" w:rsidRDefault="000D63AC">
      <w:pPr>
        <w:pStyle w:val="ConsPlusNormal"/>
        <w:ind w:firstLine="540"/>
        <w:jc w:val="both"/>
      </w:pPr>
      <w:r>
        <w:t>3.1. Общее руководство конкурсной комиссией и обеспечение выполнения возложенных на нее задач осуществляет председатель конкурсной комиссии.</w:t>
      </w:r>
    </w:p>
    <w:p w:rsidR="000D63AC" w:rsidRDefault="000D63AC">
      <w:pPr>
        <w:pStyle w:val="ConsPlusNormal"/>
        <w:spacing w:before="220"/>
        <w:ind w:firstLine="540"/>
        <w:jc w:val="both"/>
      </w:pPr>
      <w:r>
        <w:t>3.2. Конкурсная комиссия правомочна принимать решения, если на заседании комиссии присутствует более 50% от общего числа ее членов.</w:t>
      </w:r>
    </w:p>
    <w:p w:rsidR="000D63AC" w:rsidRDefault="000D63AC">
      <w:pPr>
        <w:pStyle w:val="ConsPlusNormal"/>
        <w:spacing w:before="220"/>
        <w:ind w:firstLine="540"/>
        <w:jc w:val="both"/>
      </w:pPr>
      <w:r>
        <w:t>3.3. Во время отсутствия председателя конкурсной комиссии его функции исполняет заместитель председателя конкурсной комиссии.</w:t>
      </w:r>
    </w:p>
    <w:p w:rsidR="000D63AC" w:rsidRDefault="000D63AC">
      <w:pPr>
        <w:pStyle w:val="ConsPlusNormal"/>
        <w:spacing w:before="220"/>
        <w:ind w:firstLine="540"/>
        <w:jc w:val="both"/>
      </w:pPr>
      <w:r>
        <w:t>3.4. Во время отсутствия секретаря конкурсной комиссии его функции исполняет заместитель председателя конкурсной комиссии.</w:t>
      </w:r>
    </w:p>
    <w:p w:rsidR="000D63AC" w:rsidRDefault="000D63AC">
      <w:pPr>
        <w:pStyle w:val="ConsPlusNormal"/>
        <w:spacing w:before="220"/>
        <w:ind w:firstLine="540"/>
        <w:jc w:val="both"/>
      </w:pPr>
      <w:r>
        <w:t>3.5. Информационное, материально-техническое обеспечение работы конкурсной комиссии, а также организация проверки представленных заявителями документов в составе заявок осуществляется отделом по стратегическому развитию территории администрации Ангарского городского округа.</w:t>
      </w:r>
    </w:p>
    <w:p w:rsidR="000D63AC" w:rsidRDefault="000D63AC">
      <w:pPr>
        <w:pStyle w:val="ConsPlusNormal"/>
        <w:spacing w:before="220"/>
        <w:ind w:firstLine="540"/>
        <w:jc w:val="both"/>
      </w:pPr>
      <w:r>
        <w:t>3.6. Председатель конкурсной комиссии:</w:t>
      </w:r>
    </w:p>
    <w:p w:rsidR="000D63AC" w:rsidRDefault="000D63AC">
      <w:pPr>
        <w:pStyle w:val="ConsPlusNormal"/>
        <w:spacing w:before="220"/>
        <w:ind w:firstLine="540"/>
        <w:jc w:val="both"/>
      </w:pPr>
      <w:r>
        <w:t>3.6.1. Определяет перечень, сроки и порядок рассмотрения вопросов на заседании конкурсной комиссии.</w:t>
      </w:r>
    </w:p>
    <w:p w:rsidR="000D63AC" w:rsidRDefault="000D63AC">
      <w:pPr>
        <w:pStyle w:val="ConsPlusNormal"/>
        <w:spacing w:before="220"/>
        <w:ind w:firstLine="540"/>
        <w:jc w:val="both"/>
      </w:pPr>
      <w:r>
        <w:t>3.6.2. Определяет время, место и дату проведения заседаний конкурсной комиссии.</w:t>
      </w:r>
    </w:p>
    <w:p w:rsidR="000D63AC" w:rsidRDefault="000D63AC">
      <w:pPr>
        <w:pStyle w:val="ConsPlusNormal"/>
        <w:spacing w:before="220"/>
        <w:ind w:firstLine="540"/>
        <w:jc w:val="both"/>
      </w:pPr>
      <w:r>
        <w:t>3.6.3. Подписывает выписки из протоколов и другие документы конкурсной комиссии.</w:t>
      </w:r>
    </w:p>
    <w:p w:rsidR="000D63AC" w:rsidRDefault="000D63AC">
      <w:pPr>
        <w:pStyle w:val="ConsPlusNormal"/>
        <w:spacing w:before="220"/>
        <w:ind w:firstLine="540"/>
        <w:jc w:val="both"/>
      </w:pPr>
      <w:r>
        <w:t>3.7. На заседании конкурсной комиссии:</w:t>
      </w:r>
    </w:p>
    <w:p w:rsidR="000D63AC" w:rsidRDefault="000D63AC">
      <w:pPr>
        <w:pStyle w:val="ConsPlusNormal"/>
        <w:spacing w:before="220"/>
        <w:ind w:firstLine="540"/>
        <w:jc w:val="both"/>
      </w:pPr>
      <w:r>
        <w:t>3.7.1. Рассматриваются представленные заявителями документы и заключения экспертов, иных специалистов по ним.</w:t>
      </w:r>
    </w:p>
    <w:p w:rsidR="000D63AC" w:rsidRDefault="000D63AC">
      <w:pPr>
        <w:pStyle w:val="ConsPlusNormal"/>
        <w:spacing w:before="220"/>
        <w:ind w:firstLine="540"/>
        <w:jc w:val="both"/>
      </w:pPr>
      <w:r>
        <w:t>3.7.2. Принимается решение о признании или непризнании заявителей участниками конкурсного отбора в соответствии с условиями, определенными Положением.</w:t>
      </w:r>
    </w:p>
    <w:p w:rsidR="000D63AC" w:rsidRDefault="000D63AC">
      <w:pPr>
        <w:pStyle w:val="ConsPlusNormal"/>
        <w:spacing w:before="220"/>
        <w:ind w:firstLine="540"/>
        <w:jc w:val="both"/>
      </w:pPr>
      <w:r>
        <w:t>3.7.3. Принимается решение о признании или непризнании участников конкурсного отбора получателями субсидий в соответствии с порядком предоставления субсидий, определенным Положением.</w:t>
      </w:r>
    </w:p>
    <w:p w:rsidR="000D63AC" w:rsidRDefault="000D63AC">
      <w:pPr>
        <w:pStyle w:val="ConsPlusNormal"/>
        <w:spacing w:before="220"/>
        <w:ind w:firstLine="540"/>
        <w:jc w:val="both"/>
      </w:pPr>
      <w:r>
        <w:lastRenderedPageBreak/>
        <w:t xml:space="preserve">3.7.4. Членами конкурсной комиссии заполняются оценочные листы, включающие в себя список участников конкурсного отбора и критерии оценки заявок, перечисленные в </w:t>
      </w:r>
      <w:hyperlink w:anchor="P128" w:history="1">
        <w:r>
          <w:rPr>
            <w:color w:val="0000FF"/>
          </w:rPr>
          <w:t>пункте 2.17</w:t>
        </w:r>
      </w:hyperlink>
      <w:r>
        <w:t xml:space="preserve"> Положения.</w:t>
      </w:r>
    </w:p>
    <w:p w:rsidR="000D63AC" w:rsidRDefault="000D63AC">
      <w:pPr>
        <w:pStyle w:val="ConsPlusNormal"/>
        <w:spacing w:before="220"/>
        <w:ind w:firstLine="540"/>
        <w:jc w:val="both"/>
      </w:pPr>
      <w:r>
        <w:t>3.7.5. Проводится подсчет общего количества баллов, набранных каждым участником конкурсного отбора.</w:t>
      </w:r>
    </w:p>
    <w:p w:rsidR="000D63AC" w:rsidRDefault="000D63AC">
      <w:pPr>
        <w:pStyle w:val="ConsPlusNormal"/>
        <w:spacing w:before="220"/>
        <w:ind w:firstLine="540"/>
        <w:jc w:val="both"/>
      </w:pPr>
      <w:r>
        <w:t>3.8. Секретарь конкурсной комиссии осуществляет организационно-техническое обеспечение деятельности конкурсной комиссии, в том числе:</w:t>
      </w:r>
    </w:p>
    <w:p w:rsidR="000D63AC" w:rsidRDefault="000D63AC">
      <w:pPr>
        <w:pStyle w:val="ConsPlusNormal"/>
        <w:spacing w:before="220"/>
        <w:ind w:firstLine="540"/>
        <w:jc w:val="both"/>
      </w:pPr>
      <w:r>
        <w:t>3.8.1. Уведомляет членов конкурсной комиссии не менее чем за 3 рабочих дня о месте, дате, времени проведения заседания конкурсной комиссии.</w:t>
      </w:r>
    </w:p>
    <w:p w:rsidR="000D63AC" w:rsidRDefault="000D63AC">
      <w:pPr>
        <w:pStyle w:val="ConsPlusNormal"/>
        <w:spacing w:before="220"/>
        <w:ind w:firstLine="540"/>
        <w:jc w:val="both"/>
      </w:pPr>
      <w:r>
        <w:t>3.8.2. Осуществляет рассылку необходимых материалов членам конкурсной комиссии.</w:t>
      </w:r>
    </w:p>
    <w:p w:rsidR="000D63AC" w:rsidRDefault="000D63AC">
      <w:pPr>
        <w:pStyle w:val="ConsPlusNormal"/>
        <w:spacing w:before="220"/>
        <w:ind w:firstLine="540"/>
        <w:jc w:val="both"/>
      </w:pPr>
      <w:r>
        <w:t>3.8.3. Готовит оценочные листы.</w:t>
      </w:r>
    </w:p>
    <w:p w:rsidR="000D63AC" w:rsidRDefault="000D63AC">
      <w:pPr>
        <w:pStyle w:val="ConsPlusNormal"/>
        <w:spacing w:before="220"/>
        <w:ind w:firstLine="540"/>
        <w:jc w:val="both"/>
      </w:pPr>
      <w:r>
        <w:t xml:space="preserve">3.8.4. </w:t>
      </w:r>
      <w:proofErr w:type="gramStart"/>
      <w:r>
        <w:t>Ведет и оформляет</w:t>
      </w:r>
      <w:proofErr w:type="gramEnd"/>
      <w:r>
        <w:t xml:space="preserve"> протоколы заседаний конкурсной комиссии.</w:t>
      </w:r>
    </w:p>
    <w:p w:rsidR="000D63AC" w:rsidRDefault="000D63AC">
      <w:pPr>
        <w:pStyle w:val="ConsPlusNormal"/>
        <w:spacing w:before="220"/>
        <w:ind w:firstLine="540"/>
        <w:jc w:val="both"/>
      </w:pPr>
      <w:r>
        <w:t>3.9. Решение конкурсной комиссии оформляется протоколом конкурсной комиссии, который подписывается всеми членами конкурсной комиссии, присутствовавшими на заседании.</w:t>
      </w:r>
    </w:p>
    <w:p w:rsidR="000D63AC" w:rsidRDefault="000D63AC">
      <w:pPr>
        <w:pStyle w:val="ConsPlusNormal"/>
        <w:jc w:val="both"/>
      </w:pPr>
    </w:p>
    <w:p w:rsidR="000D63AC" w:rsidRDefault="000D63AC">
      <w:pPr>
        <w:pStyle w:val="ConsPlusNormal"/>
        <w:jc w:val="right"/>
      </w:pPr>
      <w:r>
        <w:t>Мэр Ангарского городского округа</w:t>
      </w:r>
    </w:p>
    <w:p w:rsidR="000D63AC" w:rsidRDefault="000D63AC">
      <w:pPr>
        <w:pStyle w:val="ConsPlusNormal"/>
        <w:jc w:val="right"/>
      </w:pPr>
      <w:r>
        <w:t>С.А.ПЕТРОВ</w:t>
      </w:r>
    </w:p>
    <w:p w:rsidR="000D63AC" w:rsidRDefault="000D63AC">
      <w:pPr>
        <w:pStyle w:val="ConsPlusNormal"/>
        <w:jc w:val="both"/>
      </w:pPr>
    </w:p>
    <w:p w:rsidR="000D63AC" w:rsidRDefault="000D63AC">
      <w:pPr>
        <w:pStyle w:val="ConsPlusNormal"/>
        <w:jc w:val="both"/>
      </w:pPr>
    </w:p>
    <w:p w:rsidR="000D63AC" w:rsidRDefault="000D63AC">
      <w:pPr>
        <w:pStyle w:val="ConsPlusNormal"/>
        <w:jc w:val="both"/>
      </w:pPr>
    </w:p>
    <w:p w:rsidR="000D63AC" w:rsidRDefault="000D63AC">
      <w:pPr>
        <w:pStyle w:val="ConsPlusNormal"/>
        <w:jc w:val="both"/>
      </w:pPr>
    </w:p>
    <w:p w:rsidR="000D63AC" w:rsidRDefault="000D63AC">
      <w:pPr>
        <w:pStyle w:val="ConsPlusNormal"/>
        <w:jc w:val="both"/>
      </w:pPr>
    </w:p>
    <w:p w:rsidR="000D63AC" w:rsidRDefault="000D63AC">
      <w:pPr>
        <w:pStyle w:val="ConsPlusNormal"/>
        <w:jc w:val="right"/>
        <w:outlineLvl w:val="0"/>
      </w:pPr>
      <w:r>
        <w:t>Приложение N 3</w:t>
      </w:r>
    </w:p>
    <w:p w:rsidR="000D63AC" w:rsidRDefault="000D63AC">
      <w:pPr>
        <w:pStyle w:val="ConsPlusNormal"/>
        <w:jc w:val="both"/>
      </w:pPr>
    </w:p>
    <w:p w:rsidR="000D63AC" w:rsidRDefault="000D63AC">
      <w:pPr>
        <w:pStyle w:val="ConsPlusNormal"/>
        <w:jc w:val="right"/>
      </w:pPr>
      <w:r>
        <w:t>Утвержден</w:t>
      </w:r>
    </w:p>
    <w:p w:rsidR="000D63AC" w:rsidRDefault="000D63AC">
      <w:pPr>
        <w:pStyle w:val="ConsPlusNormal"/>
        <w:jc w:val="right"/>
      </w:pPr>
      <w:r>
        <w:t>постановлением администрации</w:t>
      </w:r>
    </w:p>
    <w:p w:rsidR="000D63AC" w:rsidRDefault="000D63AC">
      <w:pPr>
        <w:pStyle w:val="ConsPlusNormal"/>
        <w:jc w:val="right"/>
      </w:pPr>
      <w:r>
        <w:t>Ангарского городского округа</w:t>
      </w:r>
    </w:p>
    <w:p w:rsidR="000D63AC" w:rsidRDefault="000D63AC">
      <w:pPr>
        <w:pStyle w:val="ConsPlusNormal"/>
        <w:jc w:val="right"/>
      </w:pPr>
      <w:r>
        <w:t>от 19 марта 2020 г. N 229-па</w:t>
      </w:r>
    </w:p>
    <w:p w:rsidR="000D63AC" w:rsidRDefault="000D63AC">
      <w:pPr>
        <w:pStyle w:val="ConsPlusNormal"/>
        <w:jc w:val="both"/>
      </w:pPr>
    </w:p>
    <w:p w:rsidR="000D63AC" w:rsidRDefault="000D63AC">
      <w:pPr>
        <w:pStyle w:val="ConsPlusTitle"/>
        <w:jc w:val="center"/>
      </w:pPr>
      <w:bookmarkStart w:id="19" w:name="P610"/>
      <w:bookmarkEnd w:id="19"/>
      <w:r>
        <w:t>ПЕРСОНАЛЬНЫЙ СОСТАВ</w:t>
      </w:r>
    </w:p>
    <w:p w:rsidR="000D63AC" w:rsidRDefault="000D63AC">
      <w:pPr>
        <w:pStyle w:val="ConsPlusTitle"/>
        <w:jc w:val="center"/>
      </w:pPr>
      <w:r>
        <w:t>КОНКУРСНОЙ КОМИССИИ ПО ПРЕДОСТАВЛЕНИЮ СУБСИДИЙ СУБЪЕКТАМ</w:t>
      </w:r>
    </w:p>
    <w:p w:rsidR="000D63AC" w:rsidRDefault="000D63AC">
      <w:pPr>
        <w:pStyle w:val="ConsPlusTitle"/>
        <w:jc w:val="center"/>
      </w:pPr>
      <w:r>
        <w:t>МАЛОГО И СРЕДНЕГО ПРЕДПРИНИМАТЕЛЬСТВА НА ВОЗМЕЩЕНИЕ ЧАСТИ</w:t>
      </w:r>
    </w:p>
    <w:p w:rsidR="000D63AC" w:rsidRDefault="000D63AC">
      <w:pPr>
        <w:pStyle w:val="ConsPlusTitle"/>
        <w:jc w:val="center"/>
      </w:pPr>
      <w:r>
        <w:t>ЗАТРАТ ПО ОПЛАТЕ ПРОЦЕНТОВ ПО КРЕДИТАМ (ЗАЙМАМ)</w:t>
      </w:r>
    </w:p>
    <w:p w:rsidR="000D63AC" w:rsidRDefault="000D63A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340"/>
        <w:gridCol w:w="5613"/>
      </w:tblGrid>
      <w:tr w:rsidR="000D63AC">
        <w:tc>
          <w:tcPr>
            <w:tcW w:w="8561" w:type="dxa"/>
            <w:gridSpan w:val="3"/>
            <w:tcBorders>
              <w:top w:val="nil"/>
              <w:left w:val="nil"/>
              <w:bottom w:val="nil"/>
              <w:right w:val="nil"/>
            </w:tcBorders>
          </w:tcPr>
          <w:p w:rsidR="000D63AC" w:rsidRDefault="000D63AC">
            <w:pPr>
              <w:pStyle w:val="ConsPlusNormal"/>
              <w:jc w:val="both"/>
            </w:pPr>
            <w:r>
              <w:t>Председатель конкурсной комиссии:</w:t>
            </w:r>
          </w:p>
        </w:tc>
      </w:tr>
      <w:tr w:rsidR="000D63AC">
        <w:tc>
          <w:tcPr>
            <w:tcW w:w="2608" w:type="dxa"/>
            <w:tcBorders>
              <w:top w:val="nil"/>
              <w:left w:val="nil"/>
              <w:bottom w:val="nil"/>
              <w:right w:val="nil"/>
            </w:tcBorders>
          </w:tcPr>
          <w:p w:rsidR="000D63AC" w:rsidRDefault="000D63AC">
            <w:pPr>
              <w:pStyle w:val="ConsPlusNormal"/>
              <w:jc w:val="both"/>
            </w:pPr>
            <w:r>
              <w:t>Головков</w:t>
            </w:r>
          </w:p>
          <w:p w:rsidR="000D63AC" w:rsidRDefault="000D63AC">
            <w:pPr>
              <w:pStyle w:val="ConsPlusNormal"/>
              <w:jc w:val="both"/>
            </w:pPr>
            <w:r>
              <w:t>Михаил Эдуардович</w:t>
            </w:r>
          </w:p>
        </w:tc>
        <w:tc>
          <w:tcPr>
            <w:tcW w:w="340" w:type="dxa"/>
            <w:tcBorders>
              <w:top w:val="nil"/>
              <w:left w:val="nil"/>
              <w:bottom w:val="nil"/>
              <w:right w:val="nil"/>
            </w:tcBorders>
          </w:tcPr>
          <w:p w:rsidR="000D63AC" w:rsidRDefault="000D63AC">
            <w:pPr>
              <w:pStyle w:val="ConsPlusNormal"/>
              <w:jc w:val="both"/>
            </w:pPr>
            <w:r>
              <w:t>-</w:t>
            </w:r>
          </w:p>
        </w:tc>
        <w:tc>
          <w:tcPr>
            <w:tcW w:w="5613" w:type="dxa"/>
            <w:tcBorders>
              <w:top w:val="nil"/>
              <w:left w:val="nil"/>
              <w:bottom w:val="nil"/>
              <w:right w:val="nil"/>
            </w:tcBorders>
          </w:tcPr>
          <w:p w:rsidR="000D63AC" w:rsidRDefault="000D63AC">
            <w:pPr>
              <w:pStyle w:val="ConsPlusNormal"/>
              <w:jc w:val="both"/>
            </w:pPr>
            <w:r>
              <w:t>первый заместитель мэра Ангарского городского округа.</w:t>
            </w:r>
          </w:p>
        </w:tc>
      </w:tr>
      <w:tr w:rsidR="000D63AC">
        <w:tc>
          <w:tcPr>
            <w:tcW w:w="8561" w:type="dxa"/>
            <w:gridSpan w:val="3"/>
            <w:tcBorders>
              <w:top w:val="nil"/>
              <w:left w:val="nil"/>
              <w:bottom w:val="nil"/>
              <w:right w:val="nil"/>
            </w:tcBorders>
          </w:tcPr>
          <w:p w:rsidR="000D63AC" w:rsidRDefault="000D63AC">
            <w:pPr>
              <w:pStyle w:val="ConsPlusNormal"/>
              <w:jc w:val="both"/>
            </w:pPr>
            <w:r>
              <w:t>Заместитель председателя конкурсной комиссии:</w:t>
            </w:r>
          </w:p>
        </w:tc>
      </w:tr>
      <w:tr w:rsidR="000D63AC">
        <w:tc>
          <w:tcPr>
            <w:tcW w:w="2608" w:type="dxa"/>
            <w:tcBorders>
              <w:top w:val="nil"/>
              <w:left w:val="nil"/>
              <w:bottom w:val="nil"/>
              <w:right w:val="nil"/>
            </w:tcBorders>
          </w:tcPr>
          <w:p w:rsidR="000D63AC" w:rsidRDefault="000D63AC">
            <w:pPr>
              <w:pStyle w:val="ConsPlusNormal"/>
              <w:jc w:val="both"/>
            </w:pPr>
            <w:r>
              <w:t>Евстафьева</w:t>
            </w:r>
          </w:p>
          <w:p w:rsidR="000D63AC" w:rsidRDefault="000D63AC">
            <w:pPr>
              <w:pStyle w:val="ConsPlusNormal"/>
              <w:jc w:val="both"/>
            </w:pPr>
            <w:r>
              <w:t>Нина Геннадьевна</w:t>
            </w:r>
          </w:p>
        </w:tc>
        <w:tc>
          <w:tcPr>
            <w:tcW w:w="340" w:type="dxa"/>
            <w:tcBorders>
              <w:top w:val="nil"/>
              <w:left w:val="nil"/>
              <w:bottom w:val="nil"/>
              <w:right w:val="nil"/>
            </w:tcBorders>
          </w:tcPr>
          <w:p w:rsidR="000D63AC" w:rsidRDefault="000D63AC">
            <w:pPr>
              <w:pStyle w:val="ConsPlusNormal"/>
              <w:jc w:val="both"/>
            </w:pPr>
            <w:r>
              <w:t>-</w:t>
            </w:r>
          </w:p>
        </w:tc>
        <w:tc>
          <w:tcPr>
            <w:tcW w:w="5613" w:type="dxa"/>
            <w:tcBorders>
              <w:top w:val="nil"/>
              <w:left w:val="nil"/>
              <w:bottom w:val="nil"/>
              <w:right w:val="nil"/>
            </w:tcBorders>
          </w:tcPr>
          <w:p w:rsidR="000D63AC" w:rsidRDefault="000D63AC">
            <w:pPr>
              <w:pStyle w:val="ConsPlusNormal"/>
              <w:jc w:val="both"/>
            </w:pPr>
            <w:r>
              <w:t>начальник отдела по стратегическому развитию территории администрации Ангарского городского округа.</w:t>
            </w:r>
          </w:p>
        </w:tc>
      </w:tr>
      <w:tr w:rsidR="000D63AC">
        <w:tc>
          <w:tcPr>
            <w:tcW w:w="8561" w:type="dxa"/>
            <w:gridSpan w:val="3"/>
            <w:tcBorders>
              <w:top w:val="nil"/>
              <w:left w:val="nil"/>
              <w:bottom w:val="nil"/>
              <w:right w:val="nil"/>
            </w:tcBorders>
          </w:tcPr>
          <w:p w:rsidR="000D63AC" w:rsidRDefault="000D63AC">
            <w:pPr>
              <w:pStyle w:val="ConsPlusNormal"/>
              <w:jc w:val="both"/>
            </w:pPr>
            <w:r>
              <w:t>Секретарь конкурсной комиссии:</w:t>
            </w:r>
          </w:p>
        </w:tc>
      </w:tr>
      <w:tr w:rsidR="000D63AC">
        <w:tc>
          <w:tcPr>
            <w:tcW w:w="2608" w:type="dxa"/>
            <w:tcBorders>
              <w:top w:val="nil"/>
              <w:left w:val="nil"/>
              <w:bottom w:val="nil"/>
              <w:right w:val="nil"/>
            </w:tcBorders>
          </w:tcPr>
          <w:p w:rsidR="000D63AC" w:rsidRDefault="000D63AC">
            <w:pPr>
              <w:pStyle w:val="ConsPlusNormal"/>
              <w:jc w:val="both"/>
            </w:pPr>
            <w:r>
              <w:t>Романова</w:t>
            </w:r>
          </w:p>
          <w:p w:rsidR="000D63AC" w:rsidRDefault="000D63AC">
            <w:pPr>
              <w:pStyle w:val="ConsPlusNormal"/>
              <w:jc w:val="both"/>
            </w:pPr>
            <w:r>
              <w:lastRenderedPageBreak/>
              <w:t>Марина Сергеевна</w:t>
            </w:r>
          </w:p>
        </w:tc>
        <w:tc>
          <w:tcPr>
            <w:tcW w:w="340" w:type="dxa"/>
            <w:tcBorders>
              <w:top w:val="nil"/>
              <w:left w:val="nil"/>
              <w:bottom w:val="nil"/>
              <w:right w:val="nil"/>
            </w:tcBorders>
          </w:tcPr>
          <w:p w:rsidR="000D63AC" w:rsidRDefault="000D63AC">
            <w:pPr>
              <w:pStyle w:val="ConsPlusNormal"/>
              <w:jc w:val="both"/>
            </w:pPr>
            <w:r>
              <w:lastRenderedPageBreak/>
              <w:t>-</w:t>
            </w:r>
          </w:p>
        </w:tc>
        <w:tc>
          <w:tcPr>
            <w:tcW w:w="5613" w:type="dxa"/>
            <w:tcBorders>
              <w:top w:val="nil"/>
              <w:left w:val="nil"/>
              <w:bottom w:val="nil"/>
              <w:right w:val="nil"/>
            </w:tcBorders>
          </w:tcPr>
          <w:p w:rsidR="000D63AC" w:rsidRDefault="000D63AC">
            <w:pPr>
              <w:pStyle w:val="ConsPlusNormal"/>
              <w:jc w:val="both"/>
            </w:pPr>
            <w:r>
              <w:t xml:space="preserve">заведующий сектором по развитию малого и среднего </w:t>
            </w:r>
            <w:r>
              <w:lastRenderedPageBreak/>
              <w:t>предпринимательства отдела по стратегическому развитию территории администрации Ангарского городского округа.</w:t>
            </w:r>
          </w:p>
        </w:tc>
      </w:tr>
      <w:tr w:rsidR="000D63AC">
        <w:tc>
          <w:tcPr>
            <w:tcW w:w="8561" w:type="dxa"/>
            <w:gridSpan w:val="3"/>
            <w:tcBorders>
              <w:top w:val="nil"/>
              <w:left w:val="nil"/>
              <w:bottom w:val="nil"/>
              <w:right w:val="nil"/>
            </w:tcBorders>
          </w:tcPr>
          <w:p w:rsidR="000D63AC" w:rsidRDefault="000D63AC">
            <w:pPr>
              <w:pStyle w:val="ConsPlusNormal"/>
              <w:jc w:val="both"/>
            </w:pPr>
            <w:r>
              <w:lastRenderedPageBreak/>
              <w:t>Члены комиссии:</w:t>
            </w:r>
          </w:p>
        </w:tc>
      </w:tr>
      <w:tr w:rsidR="000D63AC">
        <w:tc>
          <w:tcPr>
            <w:tcW w:w="2608" w:type="dxa"/>
            <w:tcBorders>
              <w:top w:val="nil"/>
              <w:left w:val="nil"/>
              <w:bottom w:val="nil"/>
              <w:right w:val="nil"/>
            </w:tcBorders>
          </w:tcPr>
          <w:p w:rsidR="000D63AC" w:rsidRDefault="000D63AC">
            <w:pPr>
              <w:pStyle w:val="ConsPlusNormal"/>
              <w:jc w:val="both"/>
            </w:pPr>
            <w:r>
              <w:t>Козлова</w:t>
            </w:r>
          </w:p>
          <w:p w:rsidR="000D63AC" w:rsidRDefault="000D63AC">
            <w:pPr>
              <w:pStyle w:val="ConsPlusNormal"/>
              <w:jc w:val="both"/>
            </w:pPr>
            <w:r>
              <w:t>Лилия Александровна</w:t>
            </w:r>
          </w:p>
        </w:tc>
        <w:tc>
          <w:tcPr>
            <w:tcW w:w="340" w:type="dxa"/>
            <w:tcBorders>
              <w:top w:val="nil"/>
              <w:left w:val="nil"/>
              <w:bottom w:val="nil"/>
              <w:right w:val="nil"/>
            </w:tcBorders>
          </w:tcPr>
          <w:p w:rsidR="000D63AC" w:rsidRDefault="000D63AC">
            <w:pPr>
              <w:pStyle w:val="ConsPlusNormal"/>
              <w:jc w:val="both"/>
            </w:pPr>
            <w:r>
              <w:t>-</w:t>
            </w:r>
          </w:p>
        </w:tc>
        <w:tc>
          <w:tcPr>
            <w:tcW w:w="5613" w:type="dxa"/>
            <w:tcBorders>
              <w:top w:val="nil"/>
              <w:left w:val="nil"/>
              <w:bottom w:val="nil"/>
              <w:right w:val="nil"/>
            </w:tcBorders>
          </w:tcPr>
          <w:p w:rsidR="000D63AC" w:rsidRDefault="000D63AC">
            <w:pPr>
              <w:pStyle w:val="ConsPlusNormal"/>
              <w:jc w:val="both"/>
            </w:pPr>
            <w:r>
              <w:t>председатель Контрольно-счетной палаты Ангарского городского округа;</w:t>
            </w:r>
          </w:p>
        </w:tc>
      </w:tr>
      <w:tr w:rsidR="000D63AC">
        <w:tc>
          <w:tcPr>
            <w:tcW w:w="2608" w:type="dxa"/>
            <w:tcBorders>
              <w:top w:val="nil"/>
              <w:left w:val="nil"/>
              <w:bottom w:val="nil"/>
              <w:right w:val="nil"/>
            </w:tcBorders>
          </w:tcPr>
          <w:p w:rsidR="000D63AC" w:rsidRDefault="000D63AC">
            <w:pPr>
              <w:pStyle w:val="ConsPlusNormal"/>
              <w:jc w:val="both"/>
            </w:pPr>
            <w:proofErr w:type="spellStart"/>
            <w:r>
              <w:t>Котоманов</w:t>
            </w:r>
            <w:proofErr w:type="spellEnd"/>
          </w:p>
          <w:p w:rsidR="000D63AC" w:rsidRDefault="000D63AC">
            <w:pPr>
              <w:pStyle w:val="ConsPlusNormal"/>
              <w:jc w:val="both"/>
            </w:pPr>
            <w:r>
              <w:t>Владимир Михайлович</w:t>
            </w:r>
          </w:p>
        </w:tc>
        <w:tc>
          <w:tcPr>
            <w:tcW w:w="340" w:type="dxa"/>
            <w:tcBorders>
              <w:top w:val="nil"/>
              <w:left w:val="nil"/>
              <w:bottom w:val="nil"/>
              <w:right w:val="nil"/>
            </w:tcBorders>
          </w:tcPr>
          <w:p w:rsidR="000D63AC" w:rsidRDefault="000D63AC">
            <w:pPr>
              <w:pStyle w:val="ConsPlusNormal"/>
              <w:jc w:val="both"/>
            </w:pPr>
            <w:r>
              <w:t>-</w:t>
            </w:r>
          </w:p>
        </w:tc>
        <w:tc>
          <w:tcPr>
            <w:tcW w:w="5613" w:type="dxa"/>
            <w:tcBorders>
              <w:top w:val="nil"/>
              <w:left w:val="nil"/>
              <w:bottom w:val="nil"/>
              <w:right w:val="nil"/>
            </w:tcBorders>
          </w:tcPr>
          <w:p w:rsidR="000D63AC" w:rsidRDefault="000D63AC">
            <w:pPr>
              <w:pStyle w:val="ConsPlusNormal"/>
              <w:jc w:val="both"/>
            </w:pPr>
            <w:r>
              <w:t>председатель общественного координационного Совета в области развития предпринимательства (по согласованию);</w:t>
            </w:r>
          </w:p>
        </w:tc>
      </w:tr>
      <w:tr w:rsidR="000D63AC">
        <w:tc>
          <w:tcPr>
            <w:tcW w:w="2608" w:type="dxa"/>
            <w:tcBorders>
              <w:top w:val="nil"/>
              <w:left w:val="nil"/>
              <w:bottom w:val="nil"/>
              <w:right w:val="nil"/>
            </w:tcBorders>
          </w:tcPr>
          <w:p w:rsidR="000D63AC" w:rsidRDefault="000D63AC">
            <w:pPr>
              <w:pStyle w:val="ConsPlusNormal"/>
              <w:jc w:val="both"/>
            </w:pPr>
            <w:proofErr w:type="spellStart"/>
            <w:r>
              <w:t>Свистова</w:t>
            </w:r>
            <w:proofErr w:type="spellEnd"/>
          </w:p>
          <w:p w:rsidR="000D63AC" w:rsidRDefault="000D63AC">
            <w:pPr>
              <w:pStyle w:val="ConsPlusNormal"/>
              <w:jc w:val="both"/>
            </w:pPr>
            <w:r>
              <w:t>Ирина Николаевна</w:t>
            </w:r>
          </w:p>
        </w:tc>
        <w:tc>
          <w:tcPr>
            <w:tcW w:w="340" w:type="dxa"/>
            <w:tcBorders>
              <w:top w:val="nil"/>
              <w:left w:val="nil"/>
              <w:bottom w:val="nil"/>
              <w:right w:val="nil"/>
            </w:tcBorders>
          </w:tcPr>
          <w:p w:rsidR="000D63AC" w:rsidRDefault="000D63AC">
            <w:pPr>
              <w:pStyle w:val="ConsPlusNormal"/>
              <w:jc w:val="both"/>
            </w:pPr>
            <w:r>
              <w:t>-</w:t>
            </w:r>
          </w:p>
        </w:tc>
        <w:tc>
          <w:tcPr>
            <w:tcW w:w="5613" w:type="dxa"/>
            <w:tcBorders>
              <w:top w:val="nil"/>
              <w:left w:val="nil"/>
              <w:bottom w:val="nil"/>
              <w:right w:val="nil"/>
            </w:tcBorders>
          </w:tcPr>
          <w:p w:rsidR="000D63AC" w:rsidRDefault="000D63AC">
            <w:pPr>
              <w:pStyle w:val="ConsPlusNormal"/>
              <w:jc w:val="both"/>
            </w:pPr>
            <w:r>
              <w:t>индивидуальный предприниматель (по согласованию);</w:t>
            </w:r>
          </w:p>
        </w:tc>
      </w:tr>
      <w:tr w:rsidR="000D63AC">
        <w:tc>
          <w:tcPr>
            <w:tcW w:w="2608" w:type="dxa"/>
            <w:tcBorders>
              <w:top w:val="nil"/>
              <w:left w:val="nil"/>
              <w:bottom w:val="nil"/>
              <w:right w:val="nil"/>
            </w:tcBorders>
          </w:tcPr>
          <w:p w:rsidR="000D63AC" w:rsidRDefault="000D63AC">
            <w:pPr>
              <w:pStyle w:val="ConsPlusNormal"/>
              <w:jc w:val="both"/>
            </w:pPr>
            <w:r>
              <w:t>Шишкина</w:t>
            </w:r>
          </w:p>
          <w:p w:rsidR="000D63AC" w:rsidRDefault="000D63AC">
            <w:pPr>
              <w:pStyle w:val="ConsPlusNormal"/>
              <w:jc w:val="both"/>
            </w:pPr>
            <w:r>
              <w:t>Зинаида Владимировна</w:t>
            </w:r>
          </w:p>
        </w:tc>
        <w:tc>
          <w:tcPr>
            <w:tcW w:w="340" w:type="dxa"/>
            <w:tcBorders>
              <w:top w:val="nil"/>
              <w:left w:val="nil"/>
              <w:bottom w:val="nil"/>
              <w:right w:val="nil"/>
            </w:tcBorders>
          </w:tcPr>
          <w:p w:rsidR="000D63AC" w:rsidRDefault="000D63AC">
            <w:pPr>
              <w:pStyle w:val="ConsPlusNormal"/>
              <w:jc w:val="both"/>
            </w:pPr>
            <w:r>
              <w:t>-</w:t>
            </w:r>
          </w:p>
        </w:tc>
        <w:tc>
          <w:tcPr>
            <w:tcW w:w="5613" w:type="dxa"/>
            <w:tcBorders>
              <w:top w:val="nil"/>
              <w:left w:val="nil"/>
              <w:bottom w:val="nil"/>
              <w:right w:val="nil"/>
            </w:tcBorders>
          </w:tcPr>
          <w:p w:rsidR="000D63AC" w:rsidRDefault="000D63AC">
            <w:pPr>
              <w:pStyle w:val="ConsPlusNormal"/>
              <w:jc w:val="both"/>
            </w:pPr>
            <w:r>
              <w:t>главный специалист-юрисконсульт отдела договорной работы комитета по правовой и кадровой политике администрации Ангарского городского округа;</w:t>
            </w:r>
          </w:p>
        </w:tc>
      </w:tr>
      <w:tr w:rsidR="000D63AC">
        <w:tc>
          <w:tcPr>
            <w:tcW w:w="2608" w:type="dxa"/>
            <w:tcBorders>
              <w:top w:val="nil"/>
              <w:left w:val="nil"/>
              <w:bottom w:val="nil"/>
              <w:right w:val="nil"/>
            </w:tcBorders>
          </w:tcPr>
          <w:p w:rsidR="000D63AC" w:rsidRDefault="000D63AC">
            <w:pPr>
              <w:pStyle w:val="ConsPlusNormal"/>
              <w:jc w:val="both"/>
            </w:pPr>
            <w:r>
              <w:t>Яхнич</w:t>
            </w:r>
          </w:p>
          <w:p w:rsidR="000D63AC" w:rsidRDefault="000D63AC">
            <w:pPr>
              <w:pStyle w:val="ConsPlusNormal"/>
              <w:jc w:val="both"/>
            </w:pPr>
            <w:r>
              <w:t>Ирина Николаевна</w:t>
            </w:r>
          </w:p>
        </w:tc>
        <w:tc>
          <w:tcPr>
            <w:tcW w:w="340" w:type="dxa"/>
            <w:tcBorders>
              <w:top w:val="nil"/>
              <w:left w:val="nil"/>
              <w:bottom w:val="nil"/>
              <w:right w:val="nil"/>
            </w:tcBorders>
          </w:tcPr>
          <w:p w:rsidR="000D63AC" w:rsidRDefault="000D63AC">
            <w:pPr>
              <w:pStyle w:val="ConsPlusNormal"/>
              <w:jc w:val="both"/>
            </w:pPr>
            <w:r>
              <w:t>-</w:t>
            </w:r>
          </w:p>
        </w:tc>
        <w:tc>
          <w:tcPr>
            <w:tcW w:w="5613" w:type="dxa"/>
            <w:tcBorders>
              <w:top w:val="nil"/>
              <w:left w:val="nil"/>
              <w:bottom w:val="nil"/>
              <w:right w:val="nil"/>
            </w:tcBorders>
          </w:tcPr>
          <w:p w:rsidR="000D63AC" w:rsidRDefault="000D63AC">
            <w:pPr>
              <w:pStyle w:val="ConsPlusNormal"/>
              <w:jc w:val="both"/>
            </w:pPr>
            <w:r>
              <w:t>заместитель начальника отдела по стратегическому развитию территории администрации Ангарского городского округа.</w:t>
            </w:r>
          </w:p>
        </w:tc>
      </w:tr>
    </w:tbl>
    <w:p w:rsidR="000D63AC" w:rsidRDefault="000D63AC">
      <w:pPr>
        <w:pStyle w:val="ConsPlusNormal"/>
        <w:jc w:val="both"/>
      </w:pPr>
    </w:p>
    <w:p w:rsidR="000D63AC" w:rsidRDefault="000D63AC">
      <w:pPr>
        <w:pStyle w:val="ConsPlusNormal"/>
        <w:jc w:val="right"/>
      </w:pPr>
      <w:r>
        <w:t>Мэр Ангарского городского округа</w:t>
      </w:r>
    </w:p>
    <w:p w:rsidR="000D63AC" w:rsidRDefault="000D63AC">
      <w:pPr>
        <w:pStyle w:val="ConsPlusNormal"/>
        <w:jc w:val="right"/>
      </w:pPr>
      <w:r>
        <w:t>С.А.ПЕТРОВ</w:t>
      </w:r>
    </w:p>
    <w:p w:rsidR="000D63AC" w:rsidRDefault="000D63AC">
      <w:pPr>
        <w:pStyle w:val="ConsPlusNormal"/>
        <w:jc w:val="both"/>
      </w:pPr>
    </w:p>
    <w:p w:rsidR="000D63AC" w:rsidRDefault="000D63AC">
      <w:pPr>
        <w:pStyle w:val="ConsPlusNormal"/>
        <w:jc w:val="both"/>
      </w:pPr>
    </w:p>
    <w:p w:rsidR="000D63AC" w:rsidRDefault="000D63AC">
      <w:pPr>
        <w:pStyle w:val="ConsPlusNormal"/>
        <w:pBdr>
          <w:top w:val="single" w:sz="6" w:space="0" w:color="auto"/>
        </w:pBdr>
        <w:spacing w:before="100" w:after="100"/>
        <w:jc w:val="both"/>
        <w:rPr>
          <w:sz w:val="2"/>
          <w:szCs w:val="2"/>
        </w:rPr>
      </w:pPr>
    </w:p>
    <w:p w:rsidR="009443F1" w:rsidRDefault="009443F1"/>
    <w:sectPr w:rsidR="009443F1" w:rsidSect="000E0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AC"/>
    <w:rsid w:val="000D63AC"/>
    <w:rsid w:val="00944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3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63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63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63A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3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63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63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63A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5C265067442E62FEC658E9AB383FA3287BEB933956B368F5F1DC6A4F78FF543A10C5A1DC5DFBC684397BAEC8u9T8D" TargetMode="External"/><Relationship Id="rId13" Type="http://schemas.openxmlformats.org/officeDocument/2006/relationships/hyperlink" Target="consultantplus://offline/ref=8D5C265067442E62FEC658E9AB383FA3287BEC94395FB368F5F1DC6A4F78FF543A10C5A1DC5DFBC684397BAEC8u9T8D" TargetMode="External"/><Relationship Id="rId18" Type="http://schemas.openxmlformats.org/officeDocument/2006/relationships/hyperlink" Target="consultantplus://offline/ref=8D5C265067442E62FEC658E9AB383FA3287BEB933956B368F5F1DC6A4F78FF543A10C5A1DC5DFBC684397BAEC8u9T8D" TargetMode="External"/><Relationship Id="rId3" Type="http://schemas.openxmlformats.org/officeDocument/2006/relationships/settings" Target="settings.xml"/><Relationship Id="rId21" Type="http://schemas.openxmlformats.org/officeDocument/2006/relationships/hyperlink" Target="consultantplus://offline/ref=8D5C265067442E62FEC658E9AB383FA3287BEF9E3D59B368F5F1DC6A4F78FF543A10C5A1DC5DFBC684397BAEC8u9T8D" TargetMode="External"/><Relationship Id="rId7" Type="http://schemas.openxmlformats.org/officeDocument/2006/relationships/hyperlink" Target="consultantplus://offline/ref=8D5C265067442E62FEC658E9AB383FA3287BEC94395FB368F5F1DC6A4F78FF543A10C5A1DC5DFBC684397BAEC8u9T8D" TargetMode="External"/><Relationship Id="rId12" Type="http://schemas.openxmlformats.org/officeDocument/2006/relationships/hyperlink" Target="consultantplus://offline/ref=8D5C265067442E62FEC658E9AB383FA3287BEB933956B368F5F1DC6A4F78FF543A10C5A1DC5DFBC684397BAEC8u9T8D" TargetMode="External"/><Relationship Id="rId17" Type="http://schemas.openxmlformats.org/officeDocument/2006/relationships/hyperlink" Target="consultantplus://offline/ref=8D5C265067442E62FEC658E9AB383FA3287BEB933956B368F5F1DC6A4F78FF543A10C5A1DC5DFBC684397BAEC8u9T8D" TargetMode="External"/><Relationship Id="rId2" Type="http://schemas.microsoft.com/office/2007/relationships/stylesWithEffects" Target="stylesWithEffects.xml"/><Relationship Id="rId16" Type="http://schemas.openxmlformats.org/officeDocument/2006/relationships/hyperlink" Target="consultantplus://offline/ref=8D5C265067442E62FEC658E9AB383FA3287BEB933956B368F5F1DC6A4F78FF5428109DADDD5BE5C78B2C2DFF8ECD3F514E3567B4E7A99791u6TED" TargetMode="External"/><Relationship Id="rId20" Type="http://schemas.openxmlformats.org/officeDocument/2006/relationships/hyperlink" Target="consultantplus://offline/ref=8D5C265067442E62FEC658E9AB383FA3287BEB933856B368F5F1DC6A4F78FF5428109DADDD58E6CF872C2DFF8ECD3F514E3567B4E7A99791u6TED" TargetMode="External"/><Relationship Id="rId1" Type="http://schemas.openxmlformats.org/officeDocument/2006/relationships/styles" Target="styles.xml"/><Relationship Id="rId6" Type="http://schemas.openxmlformats.org/officeDocument/2006/relationships/hyperlink" Target="consultantplus://offline/ref=8D5C265067442E62FEC658E9AB383FA3287BEB933856B368F5F1DC6A4F78FF5428109DADDD58E6CF872C2DFF8ECD3F514E3567B4E7A99791u6TED" TargetMode="External"/><Relationship Id="rId11" Type="http://schemas.openxmlformats.org/officeDocument/2006/relationships/hyperlink" Target="consultantplus://offline/ref=8D5C265067442E62FEC658E9AB383FA3287BEB933856B368F5F1DC6A4F78FF5428109DADDD58E6CF872C2DFF8ECD3F514E3567B4E7A99791u6TED"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8D5C265067442E62FEC658E9AB383FA3287AED943C5FB368F5F1DC6A4F78FF543A10C5A1DC5DFBC684397BAEC8u9T8D" TargetMode="External"/><Relationship Id="rId23" Type="http://schemas.openxmlformats.org/officeDocument/2006/relationships/fontTable" Target="fontTable.xml"/><Relationship Id="rId10" Type="http://schemas.openxmlformats.org/officeDocument/2006/relationships/hyperlink" Target="consultantplus://offline/ref=8D5C265067442E62FEC646E4BD5465AF2A75B19B3D5FBA38ABA7DA3D1028F90168509BF89E1FE8C7822779AECF9366010C7E6AB3FFB59795709A74FBuAT3D" TargetMode="External"/><Relationship Id="rId19" Type="http://schemas.openxmlformats.org/officeDocument/2006/relationships/hyperlink" Target="consultantplus://offline/ref=8D5C265067442E62FEC658E9AB383FA3287BEB933956B368F5F1DC6A4F78FF5428109DADDD5BE5C0872C2DFF8ECD3F514E3567B4E7A99791u6TED" TargetMode="External"/><Relationship Id="rId4" Type="http://schemas.openxmlformats.org/officeDocument/2006/relationships/webSettings" Target="webSettings.xml"/><Relationship Id="rId9" Type="http://schemas.openxmlformats.org/officeDocument/2006/relationships/hyperlink" Target="consultantplus://offline/ref=8D5C265067442E62FEC646E4BD5465AF2A75B19B3D5ABE38ADA5DA3D1028F90168509BF88C1FB0CB832167AECC8630504Au2TBD" TargetMode="External"/><Relationship Id="rId14" Type="http://schemas.openxmlformats.org/officeDocument/2006/relationships/hyperlink" Target="consultantplus://offline/ref=8D5C265067442E62FEC646E4BD5465AF2A75B19B3D58BE3CA8A5DA3D1028F90168509BF89E1FE8C782277FACCC9366010C7E6AB3FFB59795709A74FBuAT3D" TargetMode="External"/><Relationship Id="rId22" Type="http://schemas.openxmlformats.org/officeDocument/2006/relationships/hyperlink" Target="consultantplus://offline/ref=8D5C265067442E62FEC658E9AB383FA3287BEF9E3D59B368F5F1DC6A4F78FF543A10C5A1DC5DFBC684397BAEC8u9T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7124</Words>
  <Characters>40612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Левандовская Дарья Олеговна</dc:creator>
  <cp:lastModifiedBy>Левандовская Дарья Олеговна</cp:lastModifiedBy>
  <cp:revision>1</cp:revision>
  <dcterms:created xsi:type="dcterms:W3CDTF">2020-06-16T03:19:00Z</dcterms:created>
  <dcterms:modified xsi:type="dcterms:W3CDTF">2020-06-16T03:20:00Z</dcterms:modified>
</cp:coreProperties>
</file>