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3B" w:rsidRDefault="00CD09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093B" w:rsidRDefault="00CD093B">
      <w:pPr>
        <w:pStyle w:val="ConsPlusNormal"/>
        <w:jc w:val="both"/>
        <w:outlineLvl w:val="0"/>
      </w:pPr>
    </w:p>
    <w:p w:rsidR="00CD093B" w:rsidRDefault="00CD093B">
      <w:pPr>
        <w:pStyle w:val="ConsPlusTitle"/>
        <w:jc w:val="center"/>
        <w:outlineLvl w:val="0"/>
      </w:pPr>
      <w:r>
        <w:t>ДУМА АНГАРСКОГО ГОРОДСКОГО ОКРУГА</w:t>
      </w:r>
    </w:p>
    <w:p w:rsidR="00CD093B" w:rsidRDefault="00CD093B">
      <w:pPr>
        <w:pStyle w:val="ConsPlusTitle"/>
        <w:jc w:val="center"/>
      </w:pPr>
    </w:p>
    <w:p w:rsidR="00CD093B" w:rsidRDefault="00CD093B">
      <w:pPr>
        <w:pStyle w:val="ConsPlusTitle"/>
        <w:jc w:val="center"/>
      </w:pPr>
      <w:r>
        <w:t>СОЗЫВ 2015 - 2020 ГГ.</w:t>
      </w:r>
    </w:p>
    <w:p w:rsidR="00CD093B" w:rsidRDefault="00CD093B">
      <w:pPr>
        <w:pStyle w:val="ConsPlusTitle"/>
        <w:jc w:val="center"/>
      </w:pPr>
    </w:p>
    <w:p w:rsidR="00CD093B" w:rsidRDefault="00CD093B">
      <w:pPr>
        <w:pStyle w:val="ConsPlusTitle"/>
        <w:jc w:val="center"/>
      </w:pPr>
      <w:r>
        <w:t>РЕШЕНИЕ</w:t>
      </w:r>
    </w:p>
    <w:p w:rsidR="00CD093B" w:rsidRDefault="00CD093B">
      <w:pPr>
        <w:pStyle w:val="ConsPlusTitle"/>
        <w:jc w:val="center"/>
      </w:pPr>
      <w:r>
        <w:t>от 28 октября 2015 г. N 112-08/01рД</w:t>
      </w:r>
    </w:p>
    <w:p w:rsidR="00CD093B" w:rsidRDefault="00CD093B">
      <w:pPr>
        <w:pStyle w:val="ConsPlusTitle"/>
        <w:jc w:val="center"/>
      </w:pPr>
    </w:p>
    <w:p w:rsidR="00CD093B" w:rsidRDefault="00CD093B">
      <w:pPr>
        <w:pStyle w:val="ConsPlusTitle"/>
        <w:jc w:val="center"/>
      </w:pPr>
      <w:r>
        <w:t>ОБ УТВЕРЖДЕНИИ ПОЛОЖЕНИЯ О ПОРЯДКЕ ФОРМИРОВАНИЯ, ВЕДЕНИЯ</w:t>
      </w:r>
    </w:p>
    <w:p w:rsidR="00CD093B" w:rsidRDefault="00CD093B">
      <w:pPr>
        <w:pStyle w:val="ConsPlusTitle"/>
        <w:jc w:val="center"/>
      </w:pPr>
      <w:r>
        <w:t>И ОБЯЗАТЕЛЬНОГО ОПУБЛИКОВАНИЯ ПЕРЕЧНЯ МУНИЦИПАЛЬНОГО</w:t>
      </w:r>
    </w:p>
    <w:p w:rsidR="00CD093B" w:rsidRDefault="00CD093B">
      <w:pPr>
        <w:pStyle w:val="ConsPlusTitle"/>
        <w:jc w:val="center"/>
      </w:pPr>
      <w:r>
        <w:t>ИМУЩЕСТВА В ЦЕЛЯХ ПРЕДОСТАВЛЕНИЯ ЕГО ВО ВЛАДЕНИЕ И (ИЛИ)</w:t>
      </w:r>
    </w:p>
    <w:p w:rsidR="00CD093B" w:rsidRDefault="00CD093B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CD093B" w:rsidRDefault="00CD093B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CD093B" w:rsidRDefault="00CD093B">
      <w:pPr>
        <w:pStyle w:val="ConsPlusTitle"/>
        <w:jc w:val="center"/>
      </w:pPr>
      <w:r>
        <w:t>ИНФРАСТРУКТУРУ ПОДДЕРЖКИ СУБЪЕКТОВ МАЛОГО</w:t>
      </w:r>
    </w:p>
    <w:p w:rsidR="00CD093B" w:rsidRDefault="00CD093B">
      <w:pPr>
        <w:pStyle w:val="ConsPlusTitle"/>
        <w:jc w:val="center"/>
      </w:pPr>
      <w:r>
        <w:t>И СРЕДНЕГО ПРЕДПРИНИМАТЕЛЬСТВА</w:t>
      </w:r>
    </w:p>
    <w:p w:rsidR="00CD093B" w:rsidRDefault="00CD0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93B" w:rsidRDefault="00CD0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93B" w:rsidRDefault="00CD0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АГО от 26.04.2017 </w:t>
            </w:r>
            <w:hyperlink r:id="rId6" w:history="1">
              <w:r>
                <w:rPr>
                  <w:color w:val="0000FF"/>
                </w:rPr>
                <w:t>N 290-33/01рД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093B" w:rsidRDefault="00CD0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7" w:history="1">
              <w:r>
                <w:rPr>
                  <w:color w:val="0000FF"/>
                </w:rPr>
                <w:t>N 462-61/01рД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093B" w:rsidRDefault="00CD093B">
      <w:pPr>
        <w:pStyle w:val="ConsPlusNormal"/>
        <w:jc w:val="center"/>
      </w:pPr>
    </w:p>
    <w:p w:rsidR="00CD093B" w:rsidRDefault="00CD093B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Дума Ангарского городского округа решила: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 к настоящему решению).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2. Отменить:</w:t>
      </w:r>
    </w:p>
    <w:p w:rsidR="00CD093B" w:rsidRDefault="00CD093B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Ангарского муниципального образования от 01.11.2008 N 564-49рД "Об утверждении Положения о порядке формирования, ведения и обязательного опубликования перечня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  <w:proofErr w:type="gramEnd"/>
    </w:p>
    <w:p w:rsidR="00CD093B" w:rsidRDefault="00CD093B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Ангарского муниципального образования от 01.06.2009 N 647-57рД "О внесении изменений в Положение "О порядке формирования, ведения и обязательного опубликования перечня муниципального имущества,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решением Думы Ангарского муниципального от 01.11.2008</w:t>
      </w:r>
      <w:proofErr w:type="gramEnd"/>
      <w:r>
        <w:t xml:space="preserve"> N 564-49рД";</w:t>
      </w:r>
    </w:p>
    <w:p w:rsidR="00CD093B" w:rsidRDefault="00CD093B">
      <w:pPr>
        <w:pStyle w:val="ConsPlusNormal"/>
        <w:spacing w:before="220"/>
        <w:ind w:firstLine="540"/>
        <w:jc w:val="both"/>
      </w:pPr>
      <w:proofErr w:type="gramStart"/>
      <w:r>
        <w:t xml:space="preserve">3) решение Думы Ангарского муниципального образования от 29.04.2015 N 82-13рД "О внесении изменений в Положение о порядке формирования, ведения и обязательного опубликования перечня муниципального имущества, в целях предоставления его во владение и </w:t>
      </w:r>
      <w:r>
        <w:lastRenderedPageBreak/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Ангарского муниципального образования от</w:t>
      </w:r>
      <w:proofErr w:type="gramEnd"/>
      <w:r>
        <w:t xml:space="preserve"> 01.11.2008 N 564-49рД".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опубликования.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4. Настоящее решение опубликовать в газете "Ангарские ведомости".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right"/>
      </w:pPr>
      <w:r>
        <w:t>Председатель Думы</w:t>
      </w:r>
    </w:p>
    <w:p w:rsidR="00CD093B" w:rsidRDefault="00CD093B">
      <w:pPr>
        <w:pStyle w:val="ConsPlusNormal"/>
        <w:jc w:val="right"/>
      </w:pPr>
      <w:r>
        <w:t>А.А.ГОРОДСКОЙ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right"/>
      </w:pPr>
      <w:r>
        <w:t>Мэр</w:t>
      </w:r>
    </w:p>
    <w:p w:rsidR="00CD093B" w:rsidRDefault="00CD093B">
      <w:pPr>
        <w:pStyle w:val="ConsPlusNormal"/>
        <w:jc w:val="right"/>
      </w:pPr>
      <w:r>
        <w:t>С.А.ПЕТРОВ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right"/>
        <w:outlineLvl w:val="0"/>
      </w:pPr>
      <w:r>
        <w:t>Приложение 1</w:t>
      </w:r>
    </w:p>
    <w:p w:rsidR="00CD093B" w:rsidRDefault="00CD093B">
      <w:pPr>
        <w:pStyle w:val="ConsPlusNormal"/>
        <w:jc w:val="right"/>
      </w:pPr>
      <w:r>
        <w:t>к решению Думы</w:t>
      </w:r>
    </w:p>
    <w:p w:rsidR="00CD093B" w:rsidRDefault="00CD093B">
      <w:pPr>
        <w:pStyle w:val="ConsPlusNormal"/>
        <w:jc w:val="right"/>
      </w:pPr>
      <w:r>
        <w:t>Ангарского городского округа</w:t>
      </w:r>
    </w:p>
    <w:p w:rsidR="00CD093B" w:rsidRDefault="00CD093B">
      <w:pPr>
        <w:pStyle w:val="ConsPlusNormal"/>
        <w:jc w:val="right"/>
      </w:pPr>
      <w:r>
        <w:t>от 28 октября 2015 г. N 112-08/01рД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Title"/>
        <w:jc w:val="center"/>
      </w:pPr>
      <w:bookmarkStart w:id="0" w:name="P43"/>
      <w:bookmarkEnd w:id="0"/>
      <w:r>
        <w:t>ПОЛОЖЕНИЕ</w:t>
      </w:r>
    </w:p>
    <w:p w:rsidR="00CD093B" w:rsidRDefault="00CD093B">
      <w:pPr>
        <w:pStyle w:val="ConsPlusTitle"/>
        <w:jc w:val="center"/>
      </w:pPr>
      <w:r>
        <w:t>О ПОРЯДКЕ ФОРМИРОВАНИЯ, ВЕДЕНИЯ И ОБЯЗАТЕЛЬНОГО</w:t>
      </w:r>
    </w:p>
    <w:p w:rsidR="00CD093B" w:rsidRDefault="00CD093B">
      <w:pPr>
        <w:pStyle w:val="ConsPlusTitle"/>
        <w:jc w:val="center"/>
      </w:pPr>
      <w:r>
        <w:t>ОПУБЛИКОВАНИЯ ПЕРЕЧНЯ МУНИЦИПАЛЬНОГО ИМУЩЕСТВА В ЦЕЛЯХ</w:t>
      </w:r>
    </w:p>
    <w:p w:rsidR="00CD093B" w:rsidRDefault="00CD093B">
      <w:pPr>
        <w:pStyle w:val="ConsPlusTitle"/>
        <w:jc w:val="center"/>
      </w:pPr>
      <w:r>
        <w:t>ПРЕДОСТАВЛЕНИЯ ЕГО ВО ВЛАДЕНИЕ И (ИЛИ) В ПОЛЬЗОВАНИЕ НА</w:t>
      </w:r>
    </w:p>
    <w:p w:rsidR="00CD093B" w:rsidRDefault="00CD093B">
      <w:pPr>
        <w:pStyle w:val="ConsPlusTitle"/>
        <w:jc w:val="center"/>
      </w:pPr>
      <w:r>
        <w:t>ДОЛГОСРОЧНОЙ ОСНОВЕ СУБЪЕКТАМ МАЛОГО И СРЕДНЕГО</w:t>
      </w:r>
    </w:p>
    <w:p w:rsidR="00CD093B" w:rsidRDefault="00CD093B">
      <w:pPr>
        <w:pStyle w:val="ConsPlusTitle"/>
        <w:jc w:val="center"/>
      </w:pPr>
      <w:r>
        <w:t>ПРЕДПРИНИМАТЕЛЬСТВА И ОРГАНИЗАЦИЯМ, ОБРАЗУЮЩИМ</w:t>
      </w:r>
    </w:p>
    <w:p w:rsidR="00CD093B" w:rsidRDefault="00CD093B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CD093B" w:rsidRDefault="00CD093B">
      <w:pPr>
        <w:pStyle w:val="ConsPlusTitle"/>
        <w:jc w:val="center"/>
      </w:pPr>
      <w:r>
        <w:t>ПРЕДПРИНИМАТЕЛЬСТВА</w:t>
      </w:r>
    </w:p>
    <w:p w:rsidR="00CD093B" w:rsidRDefault="00CD0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93B" w:rsidRDefault="00CD0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93B" w:rsidRDefault="00CD0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АГО от 26.04.2017 </w:t>
            </w:r>
            <w:hyperlink r:id="rId14" w:history="1">
              <w:r>
                <w:rPr>
                  <w:color w:val="0000FF"/>
                </w:rPr>
                <w:t>N 290-33/01рД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093B" w:rsidRDefault="00CD0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15" w:history="1">
              <w:r>
                <w:rPr>
                  <w:color w:val="0000FF"/>
                </w:rPr>
                <w:t>N 462-61/01рД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093B" w:rsidRDefault="00CD093B">
      <w:pPr>
        <w:pStyle w:val="ConsPlusNormal"/>
        <w:jc w:val="both"/>
      </w:pPr>
    </w:p>
    <w:p w:rsidR="00CD093B" w:rsidRDefault="00CD093B">
      <w:pPr>
        <w:pStyle w:val="ConsPlusTitle"/>
        <w:jc w:val="center"/>
        <w:outlineLvl w:val="1"/>
      </w:pPr>
      <w:r>
        <w:t>Раздел I. ОБЩИЕ ПОЛОЖЕНИЯ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ind w:firstLine="540"/>
        <w:jc w:val="both"/>
      </w:pPr>
      <w:bookmarkStart w:id="1" w:name="P57"/>
      <w:bookmarkEnd w:id="1"/>
      <w:r>
        <w:t xml:space="preserve">1.1. </w:t>
      </w:r>
      <w:proofErr w:type="gramStart"/>
      <w:r>
        <w:t>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Ангарского городского округа (далее</w:t>
      </w:r>
      <w:proofErr w:type="gramEnd"/>
      <w:r>
        <w:t xml:space="preserve"> - </w:t>
      </w:r>
      <w:proofErr w:type="gramStart"/>
      <w:r>
        <w:t>АГО), осуществляющим следующие виды деятельности:</w:t>
      </w:r>
      <w:proofErr w:type="gramEnd"/>
    </w:p>
    <w:p w:rsidR="00CD093B" w:rsidRDefault="00CD093B">
      <w:pPr>
        <w:pStyle w:val="ConsPlusNormal"/>
        <w:spacing w:before="220"/>
        <w:ind w:firstLine="540"/>
        <w:jc w:val="both"/>
      </w:pPr>
      <w:r>
        <w:t>а) производство товаров и продуктов питания;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б) оказание услуг общественного питания;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в) оказание услуг медицинского обслуживания;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г) оказание услуг в области культуры;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lastRenderedPageBreak/>
        <w:t>д) бытовое обслуживание (за исключением ритуальных и обрядовых услуг);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е) оказание услуг физической культуры и массового спорта;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ж) оказание услуг образования;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з) оказание услуг по дневному уходу за детьми.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1.2. В Перечень может быть включено муниципальное имущество: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а) если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D093B" w:rsidRDefault="00CD093B">
      <w:pPr>
        <w:pStyle w:val="ConsPlusNormal"/>
        <w:jc w:val="both"/>
      </w:pPr>
      <w:r>
        <w:t xml:space="preserve">(пп. "а"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АГО от 30.01.2019 N 462-61/01рД)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б) если муниципальное имущество не ограничено в обороте;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в) если муниципальное имущество не является объектом религиозного назначения;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г) если муниципальное имущество не является объектом незавершенного строительства;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д) если в отношении муниципального имущества не принято решение администрации АГО о предоставлении его иным лицам;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е) если муниципальное имущество не включено в Прогнозный план приватизации муниципального имущества АГО;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ж) если муниципальное имущество не признано аварийным и подлежащим сносу или реконструкции;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з) если вид деятельности, для осуществления которого оно предоставлено во владение и (</w:t>
      </w:r>
      <w:proofErr w:type="gramStart"/>
      <w:r>
        <w:t xml:space="preserve">или) </w:t>
      </w:r>
      <w:proofErr w:type="gramEnd"/>
      <w:r>
        <w:t xml:space="preserve">пользование, относится к видам деятельности, указанным в </w:t>
      </w:r>
      <w:hyperlink w:anchor="P57" w:history="1">
        <w:r>
          <w:rPr>
            <w:color w:val="0000FF"/>
          </w:rPr>
          <w:t>пункте 1.1</w:t>
        </w:r>
      </w:hyperlink>
      <w:r>
        <w:t xml:space="preserve"> настоящего Положения;</w:t>
      </w:r>
    </w:p>
    <w:p w:rsidR="00CD093B" w:rsidRDefault="00CD093B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и) если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D093B" w:rsidRDefault="00CD093B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АГО от 30.01.2019 N 462-61/01рД)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к) по предложению руководителей муниципальных унитарных предприятий, муниципальных учреждений муниципальное имущество, закрепленное за указанными предприятиями, учреждениями на праве хозяйственного ведения, оперативного управления.</w:t>
      </w:r>
    </w:p>
    <w:p w:rsidR="00CD093B" w:rsidRDefault="00CD093B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АГО от 30.01.2019 N 462-61/01рД)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Муниципальное имущество, включенное в Перечень, является свободным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целевому назначению</w:t>
      </w:r>
      <w:proofErr w:type="gramEnd"/>
      <w:r>
        <w:t xml:space="preserve"> </w:t>
      </w:r>
      <w:proofErr w:type="gramStart"/>
      <w:r>
        <w:t xml:space="preserve">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</w:t>
      </w:r>
      <w:r>
        <w:lastRenderedPageBreak/>
        <w:t xml:space="preserve">Федерации" и в случаях, указанных в </w:t>
      </w:r>
      <w:hyperlink r:id="rId2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 и </w:t>
      </w:r>
      <w:hyperlink r:id="rId2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4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CD093B" w:rsidRDefault="00CD093B">
      <w:pPr>
        <w:pStyle w:val="ConsPlusNormal"/>
        <w:jc w:val="both"/>
      </w:pPr>
      <w:r>
        <w:t xml:space="preserve">(п. 1.3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АГО от 30.01.2019 N 462-61/01рД)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Title"/>
        <w:jc w:val="center"/>
        <w:outlineLvl w:val="1"/>
      </w:pPr>
      <w:bookmarkStart w:id="2" w:name="P84"/>
      <w:bookmarkEnd w:id="2"/>
      <w:r>
        <w:t>Раздел II. ПОРЯДОК ФОРМИРОВАНИЯ ПЕРЕЧНЯ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ind w:firstLine="540"/>
        <w:jc w:val="both"/>
      </w:pPr>
      <w:r>
        <w:t>2.1. Перечень формируется Комитетом по управлению муниципальным имуществом администрации АГО (далее - Комитет) и утверждается постановлением администрации АГО с учетом заключения отдела по стратегическому развитию территории администрации АГО (далее - отдел) о возможности включения муниципального имущества в Перечень (внесения изменений в Перечень) в следующем порядке: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2.1.1. Предложения о включении муниципального имущества в Перечень (о внесении изменений в Перечень), далее - предложения, направляются руководителями отраслевых (функциональных) органов администрации АГО; депутатами Думы АГО; руководителями муниципальных учреждений; руководителями муниципальных унитарных предприятий; некоммерческими организациями, выражающими интересы субъектов малого и среднего предпринимательства; субъектами малого и среднего предпринимательства; организациями, образующими инфраструктуру поддержки субъектов малого и среднего предпринимательства (далее - заявители) в отдел для рассмотрения возможности (невозможности) включения муниципального имущества в Перечень (внесения изменений в Перечень).</w:t>
      </w:r>
    </w:p>
    <w:p w:rsidR="00CD093B" w:rsidRDefault="00CD093B">
      <w:pPr>
        <w:pStyle w:val="ConsPlusNormal"/>
        <w:jc w:val="both"/>
      </w:pPr>
      <w:r>
        <w:t xml:space="preserve">(пп. 2.1.1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АГО от 30.01.2019 N 462-61/01рД)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2.1.2. Отдел не позднее 1 рабочего дня со дня получения предложений направляет их в общественный координационный Совет в области развития предпринимательства при администрации АГО (далее - Совет), деятельность которого регламентируется положением, утвержденным постановлением администрации АГО, для подготовки рекомендаций о возможности (невозможности) включения муниципального имущества в Перечень (внесения изменений в Перечень), далее - рекомендации.</w:t>
      </w:r>
    </w:p>
    <w:p w:rsidR="00CD093B" w:rsidRDefault="00CD0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 xml:space="preserve">2.1.3. Совет не позднее 15 рабочих дней со дня получения предложений рассматривает их на своем заседании, </w:t>
      </w:r>
      <w:proofErr w:type="gramStart"/>
      <w:r>
        <w:t>готовит рекомендации и направляет</w:t>
      </w:r>
      <w:proofErr w:type="gramEnd"/>
      <w:r>
        <w:t xml:space="preserve"> их в отдел.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2.1.4. Отдел не позднее 1 рабочего дня со дня получения рекомендаций готовит соответствующее заключение о возможности (невозможности) включения муниципального имущества в Перечень (внесения изменений в Перечень) и направляет его в Комитет и заявителю.</w:t>
      </w:r>
    </w:p>
    <w:p w:rsidR="00CD093B" w:rsidRDefault="00CD0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2.1.5. Комитет не позднее 3 рабочих дней со дня получения заключения о возможности включения муниципального имущества в Перечень (внесения изменений в Перечень) </w:t>
      </w:r>
      <w:proofErr w:type="gramStart"/>
      <w:r>
        <w:t>готовит и направляет</w:t>
      </w:r>
      <w:proofErr w:type="gramEnd"/>
      <w:r>
        <w:t xml:space="preserve"> мэру АГО для подписания проект постановления администрации АГО об утверждении Перечня (о внесении изменений в Перечень), далее - постановление.</w:t>
      </w:r>
    </w:p>
    <w:p w:rsidR="00CD093B" w:rsidRDefault="00CD0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 xml:space="preserve">В постановлении указываются сведения о муниципальном имуществе: порядковый номер, категория (отдельно стоящее здание, встроенно-пристроенное нежилое помещение, иное), адрес, </w:t>
      </w:r>
      <w:r>
        <w:lastRenderedPageBreak/>
        <w:t>общая площадь объекта и вид деятельности, для осуществления которого муниципальное имущество предоставлено либо предназначено.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Комитет не позднее 3 рабочих дней со дня получения заключения о невозможности включения муниципального имущества в Перечень (внесения изменений в Перечень) направляет заявителю мотивированный письменный ответ о невозможности включения муниципального имущества в Перечень (внесения изменений в Перечень).</w:t>
      </w:r>
    </w:p>
    <w:p w:rsidR="00CD093B" w:rsidRDefault="00CD093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2.1.6. Комитет не позднее 1 рабочего дня со дня принятия постановления формирует Перечень в электронном виде путем включения в него сведений о муниципальном имуществе, предусмотренных </w:t>
      </w:r>
      <w:hyperlink w:anchor="P94" w:history="1">
        <w:r>
          <w:rPr>
            <w:color w:val="0000FF"/>
          </w:rPr>
          <w:t>подпунктом 2.1.5</w:t>
        </w:r>
      </w:hyperlink>
      <w:r>
        <w:t xml:space="preserve"> настоящего Положения, а также информации об обременении объектов имущественными правами субъектов малого и среднего предпринимательства (аренда, безвозмездное пользование, дата и номер договора, сроки обременения).</w:t>
      </w:r>
    </w:p>
    <w:p w:rsidR="00CD093B" w:rsidRDefault="00CD093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Title"/>
        <w:jc w:val="center"/>
        <w:outlineLvl w:val="1"/>
      </w:pPr>
      <w:r>
        <w:t>Раздел III. ПОРЯДОК ВЕДЕНИЯ ПЕРЕЧНЯ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ind w:firstLine="540"/>
        <w:jc w:val="both"/>
      </w:pPr>
      <w:r>
        <w:t xml:space="preserve">3.1. Ведение сформированного в соответствии с </w:t>
      </w:r>
      <w:hyperlink w:anchor="P99" w:history="1">
        <w:r>
          <w:rPr>
            <w:color w:val="0000FF"/>
          </w:rPr>
          <w:t>подпунктом 2.1.6</w:t>
        </w:r>
      </w:hyperlink>
      <w:r>
        <w:t xml:space="preserve"> настоящего Положения Перечня осуществляется Комитетом в электронном виде путем внесения в Перечень изменений, связанных </w:t>
      </w:r>
      <w:proofErr w:type="gramStart"/>
      <w:r>
        <w:t>с</w:t>
      </w:r>
      <w:proofErr w:type="gramEnd"/>
      <w:r>
        <w:t>: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3.1.1. Изменением информации о муниципальном имуществе, включенном в Перечень.</w:t>
      </w:r>
    </w:p>
    <w:p w:rsidR="00CD093B" w:rsidRDefault="00CD093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3.1.2. Включением муниципального имущества в Перечень.</w:t>
      </w:r>
    </w:p>
    <w:p w:rsidR="00CD093B" w:rsidRDefault="00CD093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3.1.3. Исключением муниципального имущества из Перечня.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3.2. Основаниями для исключения муниципального имущества из Перечня являются: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3.2.1. Прекращение права собственности АГО на муниципальное имущество по решению суда или в ином установленном законом порядке.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>3.2.2. Принятие администрацией АГО решения об использовании муниципального имущества для муниципальных нужд либо для иных целей (далее - решение). Решение оформляется постановлением администрации АГО.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Отсутствие заявок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на участие в аукционе (конкурсе) на право заключения договора аренды (безвозмездного пользования) муниципального имущества, свободного от прав третьих лиц, в течение 2 лет со дня включения муниципального имущества в Перечень либо внесения в Перечень изменений о прекращении обременения муниципального имущества договором аренды (безвозмездного</w:t>
      </w:r>
      <w:proofErr w:type="gramEnd"/>
      <w:r>
        <w:t xml:space="preserve"> пользования) в соответствии с </w:t>
      </w:r>
      <w:hyperlink w:anchor="P116" w:history="1">
        <w:r>
          <w:rPr>
            <w:color w:val="0000FF"/>
          </w:rPr>
          <w:t>пунктом 3.4</w:t>
        </w:r>
      </w:hyperlink>
      <w:r>
        <w:t xml:space="preserve"> настоящего Положения.</w:t>
      </w:r>
    </w:p>
    <w:p w:rsidR="00CD093B" w:rsidRDefault="00CD093B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на предоставление им без проведения аукциона (конкурса) в случаях, предусмотренных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муниципального имущества, свободного от прав третьих лиц, в течение 2 лет со дня включения муниципального имущества в Перечень либо внесения в Перечень изменений о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t xml:space="preserve"> обременения муниципального имущества договором аренды (безвозмездного пользования) в соответствии с </w:t>
      </w:r>
      <w:hyperlink w:anchor="P116" w:history="1">
        <w:r>
          <w:rPr>
            <w:color w:val="0000FF"/>
          </w:rPr>
          <w:t>пунктом 3.4</w:t>
        </w:r>
      </w:hyperlink>
      <w:r>
        <w:t xml:space="preserve"> настоящего Положения.</w:t>
      </w:r>
    </w:p>
    <w:p w:rsidR="00CD093B" w:rsidRDefault="00CD093B">
      <w:pPr>
        <w:pStyle w:val="ConsPlusNormal"/>
        <w:jc w:val="both"/>
      </w:pPr>
      <w:r>
        <w:t xml:space="preserve">(п. 3.2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spacing w:before="220"/>
        <w:ind w:firstLine="540"/>
        <w:jc w:val="both"/>
      </w:pPr>
      <w:bookmarkStart w:id="7" w:name="P114"/>
      <w:bookmarkEnd w:id="7"/>
      <w:r>
        <w:lastRenderedPageBreak/>
        <w:t xml:space="preserve">3.3. Изменения в соответствии с </w:t>
      </w:r>
      <w:hyperlink w:anchor="P106" w:history="1">
        <w:r>
          <w:rPr>
            <w:color w:val="0000FF"/>
          </w:rPr>
          <w:t>подпунктами 3.1.2</w:t>
        </w:r>
      </w:hyperlink>
      <w:r>
        <w:t xml:space="preserve">, </w:t>
      </w:r>
      <w:hyperlink w:anchor="P107" w:history="1">
        <w:r>
          <w:rPr>
            <w:color w:val="0000FF"/>
          </w:rPr>
          <w:t>3.1.3</w:t>
        </w:r>
      </w:hyperlink>
      <w:r>
        <w:t xml:space="preserve"> настоящего Положения вносятся Комитетом в Перечень в течение 1 рабочего дня со дня принятия постановления, подготовленного в порядке, предусмотренном </w:t>
      </w:r>
      <w:hyperlink w:anchor="P84" w:history="1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CD093B" w:rsidRDefault="00CD09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3.4. Изменение информации в Перечне о конкретном муниципальном имуществе, включенном в Перечень, производится Комитетом не позднее 10 рабочих дней со дня получения правоустанавливающих, правоподтверждающих и иных документов, содержащих характеристики муниципального имущества, и внесения соответствующих изменений в реестр муниципального имущества АГО. Издание постановления об изменении информации о муниципальном имуществе не требуется.</w:t>
      </w:r>
    </w:p>
    <w:p w:rsidR="00CD093B" w:rsidRDefault="00CD0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Title"/>
        <w:jc w:val="center"/>
        <w:outlineLvl w:val="1"/>
      </w:pPr>
      <w:r>
        <w:t>Раздел IV. ПОРЯДОК ОПУБЛИКОВАНИЯ ПЕРЕЧНЯ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Комитет не позднее 2 рабочих дней со дня формирования Перечня в соответствии с </w:t>
      </w:r>
      <w:hyperlink w:anchor="P99" w:history="1">
        <w:r>
          <w:rPr>
            <w:color w:val="0000FF"/>
          </w:rPr>
          <w:t>подпунктом 2.1.6</w:t>
        </w:r>
      </w:hyperlink>
      <w:r>
        <w:t xml:space="preserve"> настоящего Положения, а также не позднее 2 рабочих дней со дня внесения изменений в Перечень в соответствии с </w:t>
      </w:r>
      <w:hyperlink w:anchor="P114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16" w:history="1">
        <w:r>
          <w:rPr>
            <w:color w:val="0000FF"/>
          </w:rPr>
          <w:t>3.4</w:t>
        </w:r>
      </w:hyperlink>
      <w:r>
        <w:t xml:space="preserve"> настоящего Положения, действующую редакцию Перечня направляет для публикации в печатное средство массовой информации, учрежденное органом местного самоуправления для опубликования муниципальных правовых актов, и размещает</w:t>
      </w:r>
      <w:proofErr w:type="gramEnd"/>
      <w:r>
        <w:t xml:space="preserve"> на официальном сайте АГО в информационно-телекоммуникационной сети "Интернет".</w:t>
      </w:r>
    </w:p>
    <w:p w:rsidR="00CD093B" w:rsidRDefault="00CD093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АГО от 26.04.2017 N 290-33/01рД)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right"/>
      </w:pPr>
      <w:r>
        <w:t>Председатель Думы</w:t>
      </w:r>
    </w:p>
    <w:p w:rsidR="00CD093B" w:rsidRDefault="00CD093B">
      <w:pPr>
        <w:pStyle w:val="ConsPlusNormal"/>
        <w:jc w:val="right"/>
      </w:pPr>
      <w:r>
        <w:t>А.А.ГОРОДСКОЙ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right"/>
      </w:pPr>
      <w:r>
        <w:t>Мэр</w:t>
      </w:r>
    </w:p>
    <w:p w:rsidR="00CD093B" w:rsidRDefault="00CD093B">
      <w:pPr>
        <w:pStyle w:val="ConsPlusNormal"/>
        <w:jc w:val="right"/>
      </w:pPr>
      <w:r>
        <w:t>С.А.ПЕТРОВ</w:t>
      </w: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jc w:val="both"/>
      </w:pPr>
    </w:p>
    <w:p w:rsidR="00CD093B" w:rsidRDefault="00CD0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F4F" w:rsidRDefault="00B76F4F">
      <w:bookmarkStart w:id="9" w:name="_GoBack"/>
      <w:bookmarkEnd w:id="9"/>
    </w:p>
    <w:sectPr w:rsidR="00B76F4F" w:rsidSect="00E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B"/>
    <w:rsid w:val="00B76F4F"/>
    <w:rsid w:val="00C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44DF19D57960B04F5C3A811453327B21F1FC84F001B8924CE19F3068F65DEDED98839FF1564B76A9C6E6F88JCnCI" TargetMode="External"/><Relationship Id="rId13" Type="http://schemas.openxmlformats.org/officeDocument/2006/relationships/hyperlink" Target="consultantplus://offline/ref=5F244DF19D57960B04F5DDA507296D2FB91441CD480312DE73CC48A6088A6D8E84C98C70A91879B773826B718BC56BJ0nEI" TargetMode="External"/><Relationship Id="rId18" Type="http://schemas.openxmlformats.org/officeDocument/2006/relationships/hyperlink" Target="consultantplus://offline/ref=5F244DF19D57960B04F5DDA507296D2FB91441CD4C0518D87F9142AE51866F898B968977B8187BB76D826D6F82913B43D245E97D43017A3013BDA0J0n7I" TargetMode="External"/><Relationship Id="rId26" Type="http://schemas.openxmlformats.org/officeDocument/2006/relationships/hyperlink" Target="consultantplus://offline/ref=5F244DF19D57960B04F5DDA507296D2FB91441CD4C0518D87F9142AE51866F898B968977B8187BB76D826D6982913B43D245E97D43017A3013BDA0J0n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244DF19D57960B04F5C3A811453327B21F1FC845021B8924CE19F3068F65DECCD9D030F81471E33CC639628AC574078056E87D5CJ0n8I" TargetMode="External"/><Relationship Id="rId34" Type="http://schemas.openxmlformats.org/officeDocument/2006/relationships/hyperlink" Target="consultantplus://offline/ref=5F244DF19D57960B04F5DDA507296D2FB91441CD4C0414DE709142AE51866F898B968977B8187BB76D826F6B82913B43D245E97D43017A3013BDA0J0n7I" TargetMode="External"/><Relationship Id="rId7" Type="http://schemas.openxmlformats.org/officeDocument/2006/relationships/hyperlink" Target="consultantplus://offline/ref=5F244DF19D57960B04F5DDA507296D2FB91441CD4C0518D87F9142AE51866F898B968977B8187BB76D826C6982913B43D245E97D43017A3013BDA0J0n7I" TargetMode="External"/><Relationship Id="rId12" Type="http://schemas.openxmlformats.org/officeDocument/2006/relationships/hyperlink" Target="consultantplus://offline/ref=5F244DF19D57960B04F5DDA507296D2FB91441CD480314D873CC48A6088A6D8E84C98C70A91879B773826B718BC56BJ0nEI" TargetMode="External"/><Relationship Id="rId17" Type="http://schemas.openxmlformats.org/officeDocument/2006/relationships/hyperlink" Target="consultantplus://offline/ref=5F244DF19D57960B04F5DDA507296D2FB91441CD4C0414DE709142AE51866F898B968977B8187BB76D826C6782913B43D245E97D43017A3013BDA0J0n7I" TargetMode="External"/><Relationship Id="rId25" Type="http://schemas.openxmlformats.org/officeDocument/2006/relationships/hyperlink" Target="consultantplus://offline/ref=5F244DF19D57960B04F5DDA507296D2FB91441CD4C0518D87F9142AE51866F898B968977B8187BB76D826D6C82913B43D245E97D43017A3013BDA0J0n7I" TargetMode="External"/><Relationship Id="rId33" Type="http://schemas.openxmlformats.org/officeDocument/2006/relationships/hyperlink" Target="consultantplus://offline/ref=5F244DF19D57960B04F5DDA507296D2FB91441CD4C0414DE709142AE51866F898B968977B8187BB76D826E6782913B43D245E97D43017A3013BDA0J0n7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244DF19D57960B04F5DDA507296D2FB91441CD4C0518D87F9142AE51866F898B968977B8187BB76D826C6782913B43D245E97D43017A3013BDA0J0n7I" TargetMode="External"/><Relationship Id="rId20" Type="http://schemas.openxmlformats.org/officeDocument/2006/relationships/hyperlink" Target="consultantplus://offline/ref=5F244DF19D57960B04F5C3A811453327B21F1EC648031B8924CE19F3068F65DEDED98839FF1564B76A9C6E6F88JCnCI" TargetMode="External"/><Relationship Id="rId29" Type="http://schemas.openxmlformats.org/officeDocument/2006/relationships/hyperlink" Target="consultantplus://offline/ref=5F244DF19D57960B04F5DDA507296D2FB91441CD4C0414DE709142AE51866F898B968977B8187BB76D826E6C82913B43D245E97D43017A3013BDA0J0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44DF19D57960B04F5DDA507296D2FB91441CD4C0414DE709142AE51866F898B968977B8187BB76D826C6982913B43D245E97D43017A3013BDA0J0n7I" TargetMode="External"/><Relationship Id="rId11" Type="http://schemas.openxmlformats.org/officeDocument/2006/relationships/hyperlink" Target="consultantplus://offline/ref=5F244DF19D57960B04F5DDA507296D2FB91441CD4C0415DA719142AE51866F898B968965B84077B46D9C6C6897C76A06J8nEI" TargetMode="External"/><Relationship Id="rId24" Type="http://schemas.openxmlformats.org/officeDocument/2006/relationships/hyperlink" Target="consultantplus://offline/ref=5F244DF19D57960B04F5C3A811453327B21E1AC045051B8924CE19F3068F65DECCD9D037FB1471E33CC639628AC574078056E87D5CJ0n8I" TargetMode="External"/><Relationship Id="rId32" Type="http://schemas.openxmlformats.org/officeDocument/2006/relationships/hyperlink" Target="consultantplus://offline/ref=5F244DF19D57960B04F5C3A811453327B21E1AC045051B8924CE19F3068F65DEDED98839FF1564B76A9C6E6F88JCnC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244DF19D57960B04F5DDA507296D2FB91441CD4C0518D87F9142AE51866F898B968977B8187BB76D826C6982913B43D245E97D43017A3013BDA0J0n7I" TargetMode="External"/><Relationship Id="rId23" Type="http://schemas.openxmlformats.org/officeDocument/2006/relationships/hyperlink" Target="consultantplus://offline/ref=5F244DF19D57960B04F5C3A811453327B21F1FC845021B8924CE19F3068F65DECCD9D035F91D7ABC39D3283A84C66A19874FF47F5D00J7n4I" TargetMode="External"/><Relationship Id="rId28" Type="http://schemas.openxmlformats.org/officeDocument/2006/relationships/hyperlink" Target="consultantplus://offline/ref=5F244DF19D57960B04F5DDA507296D2FB91441CD4C0414DE709142AE51866F898B968977B8187BB76D826E6D82913B43D245E97D43017A3013BDA0J0n7I" TargetMode="External"/><Relationship Id="rId36" Type="http://schemas.openxmlformats.org/officeDocument/2006/relationships/hyperlink" Target="consultantplus://offline/ref=5F244DF19D57960B04F5DDA507296D2FB91441CD4C0414DE709142AE51866F898B968977B8187BB76D826F6782913B43D245E97D43017A3013BDA0J0n7I" TargetMode="External"/><Relationship Id="rId10" Type="http://schemas.openxmlformats.org/officeDocument/2006/relationships/hyperlink" Target="consultantplus://offline/ref=5F244DF19D57960B04F5C3A811453327B21E1BC84E001B8924CE19F3068F65DEDED98839FF1564B76A9C6E6F88JCnCI" TargetMode="External"/><Relationship Id="rId19" Type="http://schemas.openxmlformats.org/officeDocument/2006/relationships/hyperlink" Target="consultantplus://offline/ref=5F244DF19D57960B04F5DDA507296D2FB91441CD4C0518D87F9142AE51866F898B968977B8187BB76D826D6D82913B43D245E97D43017A3013BDA0J0n7I" TargetMode="External"/><Relationship Id="rId31" Type="http://schemas.openxmlformats.org/officeDocument/2006/relationships/hyperlink" Target="consultantplus://offline/ref=5F244DF19D57960B04F5DDA507296D2FB91441CD4C0414DE709142AE51866F898B968977B8187BB76D826E6982913B43D245E97D43017A3013BDA0J0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44DF19D57960B04F5C3A811453327B21E18C64B001B8924CE19F3068F65DEDED98839FF1564B76A9C6E6F88JCnCI" TargetMode="External"/><Relationship Id="rId14" Type="http://schemas.openxmlformats.org/officeDocument/2006/relationships/hyperlink" Target="consultantplus://offline/ref=5F244DF19D57960B04F5DDA507296D2FB91441CD4C0414DE709142AE51866F898B968977B8187BB76D826C6982913B43D245E97D43017A3013BDA0J0n7I" TargetMode="External"/><Relationship Id="rId22" Type="http://schemas.openxmlformats.org/officeDocument/2006/relationships/hyperlink" Target="consultantplus://offline/ref=5F244DF19D57960B04F5C3A811453327B21F1FC845021B8924CE19F3068F65DECCD9D030F81671E33CC639628AC574078056E87D5CJ0n8I" TargetMode="External"/><Relationship Id="rId27" Type="http://schemas.openxmlformats.org/officeDocument/2006/relationships/hyperlink" Target="consultantplus://offline/ref=5F244DF19D57960B04F5DDA507296D2FB91441CD4C0414DE709142AE51866F898B968977B8187BB76D826E6E82913B43D245E97D43017A3013BDA0J0n7I" TargetMode="External"/><Relationship Id="rId30" Type="http://schemas.openxmlformats.org/officeDocument/2006/relationships/hyperlink" Target="consultantplus://offline/ref=5F244DF19D57960B04F5DDA507296D2FB91441CD4C0414DE709142AE51866F898B968977B8187BB76D826E6B82913B43D245E97D43017A3013BDA0J0n7I" TargetMode="External"/><Relationship Id="rId35" Type="http://schemas.openxmlformats.org/officeDocument/2006/relationships/hyperlink" Target="consultantplus://offline/ref=5F244DF19D57960B04F5DDA507296D2FB91441CD4C0414DE709142AE51866F898B968977B8187BB76D826F6A82913B43D245E97D43017A3013BDA0J0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2019-07-30T08:39:00Z</dcterms:created>
  <dcterms:modified xsi:type="dcterms:W3CDTF">2019-07-30T08:39:00Z</dcterms:modified>
</cp:coreProperties>
</file>