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07" w:rsidRDefault="0085740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Title"/>
        <w:jc w:val="center"/>
      </w:pPr>
      <w:r>
        <w:t>МИНИСТЕРСТВО ФИНАНСОВ РОССИЙСКОЙ ФЕДЕРАЦИИ</w:t>
      </w:r>
    </w:p>
    <w:p w:rsidR="00857407" w:rsidRDefault="00857407">
      <w:pPr>
        <w:pStyle w:val="ConsPlusTitle"/>
        <w:jc w:val="center"/>
      </w:pPr>
    </w:p>
    <w:p w:rsidR="00857407" w:rsidRDefault="00857407">
      <w:pPr>
        <w:pStyle w:val="ConsPlusTitle"/>
        <w:jc w:val="center"/>
      </w:pPr>
      <w:r>
        <w:t>ФЕДЕРАЛЬНАЯ НАЛОГОВАЯ СЛУЖБА</w:t>
      </w:r>
    </w:p>
    <w:p w:rsidR="00857407" w:rsidRDefault="00857407">
      <w:pPr>
        <w:pStyle w:val="ConsPlusTitle"/>
        <w:jc w:val="center"/>
      </w:pPr>
    </w:p>
    <w:p w:rsidR="00857407" w:rsidRDefault="00857407">
      <w:pPr>
        <w:pStyle w:val="ConsPlusTitle"/>
        <w:jc w:val="center"/>
      </w:pPr>
      <w:r>
        <w:t>ПИСЬМО</w:t>
      </w:r>
    </w:p>
    <w:p w:rsidR="00857407" w:rsidRDefault="00857407">
      <w:pPr>
        <w:pStyle w:val="ConsPlusTitle"/>
        <w:jc w:val="center"/>
      </w:pPr>
      <w:r>
        <w:t>от 30 ноября 2012 г. N ЕД-4-3/20217@</w:t>
      </w:r>
    </w:p>
    <w:p w:rsidR="00857407" w:rsidRDefault="00857407">
      <w:pPr>
        <w:pStyle w:val="ConsPlusTitle"/>
        <w:jc w:val="center"/>
      </w:pPr>
    </w:p>
    <w:p w:rsidR="00857407" w:rsidRDefault="00857407">
      <w:pPr>
        <w:pStyle w:val="ConsPlusTitle"/>
        <w:jc w:val="center"/>
      </w:pPr>
      <w:r>
        <w:t>О РЕКОМЕНДУЕМЫХ ФОРМАХ ДОКУМЕНТОВ</w:t>
      </w:r>
    </w:p>
    <w:p w:rsidR="00857407" w:rsidRDefault="00857407">
      <w:pPr>
        <w:pStyle w:val="ConsPlusTitle"/>
        <w:jc w:val="center"/>
      </w:pPr>
      <w:r>
        <w:t>ДЛЯ ПРИМЕНЕНИЯ ПАТЕНТНОЙ СИСТЕМЫ НАЛОГООБЛОЖЕНИЯ</w:t>
      </w:r>
    </w:p>
    <w:p w:rsidR="00857407" w:rsidRDefault="00857407">
      <w:pPr>
        <w:pStyle w:val="ConsPlusNormal"/>
        <w:jc w:val="center"/>
      </w:pPr>
    </w:p>
    <w:p w:rsidR="00857407" w:rsidRDefault="00857407">
      <w:pPr>
        <w:pStyle w:val="ConsPlusNormal"/>
        <w:ind w:firstLine="540"/>
        <w:jc w:val="both"/>
      </w:pPr>
      <w:proofErr w:type="gramStart"/>
      <w:r>
        <w:t xml:space="preserve">В целях организации работы по выдаче </w:t>
      </w:r>
      <w:hyperlink r:id="rId6" w:history="1">
        <w:r>
          <w:rPr>
            <w:color w:val="0000FF"/>
          </w:rPr>
          <w:t>патентов</w:t>
        </w:r>
      </w:hyperlink>
      <w:r>
        <w:t xml:space="preserve"> на право применения патентной системы налогообложения в соответствии с Федеральным законом</w:t>
      </w:r>
      <w:proofErr w:type="gramEnd"/>
      <w:r>
        <w:t xml:space="preserve"> от 25.06.2012 N 94-ФЗ "О внесении изменений в части первую и вторую Налогового кодекса Российской Федерации и отдельные законодательные акты Российской Федерации" Федеральная налоговая служба сообщает следующее.</w:t>
      </w:r>
    </w:p>
    <w:p w:rsidR="00857407" w:rsidRDefault="00857407">
      <w:pPr>
        <w:pStyle w:val="ConsPlusNormal"/>
        <w:ind w:firstLine="540"/>
        <w:jc w:val="both"/>
      </w:pPr>
      <w:r>
        <w:t xml:space="preserve">Согласно вышеназванному Федеральному </w:t>
      </w:r>
      <w:hyperlink r:id="rId7" w:history="1">
        <w:r>
          <w:rPr>
            <w:color w:val="0000FF"/>
          </w:rPr>
          <w:t>закону</w:t>
        </w:r>
      </w:hyperlink>
      <w:r>
        <w:t xml:space="preserve"> выдача налогоплательщикам патентов осуществляется на основании заявления. Учитывая, что утверждение формы заявления на получение патента не предусмотрено, индивидуальные предприниматели (далее - ИП) вправе подать заявление на получение патента в произвольной форме.</w:t>
      </w:r>
    </w:p>
    <w:p w:rsidR="00857407" w:rsidRDefault="00857407">
      <w:pPr>
        <w:pStyle w:val="ConsPlusNormal"/>
        <w:ind w:firstLine="540"/>
        <w:jc w:val="both"/>
      </w:pPr>
      <w:proofErr w:type="gramStart"/>
      <w:r>
        <w:t>При этом для выдачи патента и расчета налога, уплачиваемого в связи с применением патентной системы налогообложения, налоговым органам необходимо рекомендовать ИП указать в заявлении все показатели ведения предпринимательской деятельности, предусмотренные законом субъекта Российской Федерации, для определения размера потенциально возможного к получению ИП годового дохода по виду деятельности, в отношении которого ИП планирует применять патентную систему налогообложения.</w:t>
      </w:r>
      <w:proofErr w:type="gramEnd"/>
    </w:p>
    <w:p w:rsidR="00857407" w:rsidRDefault="00857407">
      <w:pPr>
        <w:pStyle w:val="ConsPlusNormal"/>
        <w:ind w:firstLine="540"/>
        <w:jc w:val="both"/>
      </w:pPr>
      <w:r>
        <w:t xml:space="preserve">Для оказания помощи ИП в заполнении всех необходимых параметров (средняя численность наемных работников, количество транспортных средств, количество обособленных объектов (площадей)), с учетом рассмотрения которых может быть выдан патент, ФНС России рекомендует использовать </w:t>
      </w:r>
      <w:hyperlink w:anchor="P178" w:history="1">
        <w:r>
          <w:rPr>
            <w:color w:val="0000FF"/>
          </w:rPr>
          <w:t>форму</w:t>
        </w:r>
      </w:hyperlink>
      <w:r>
        <w:t xml:space="preserve"> заявления на получение патента, направляемую настоящим письмом.</w:t>
      </w:r>
    </w:p>
    <w:p w:rsidR="00857407" w:rsidRDefault="00857407">
      <w:pPr>
        <w:pStyle w:val="ConsPlusNormal"/>
        <w:ind w:firstLine="540"/>
        <w:jc w:val="both"/>
      </w:pPr>
      <w:r>
        <w:t xml:space="preserve">Указанная </w:t>
      </w:r>
      <w:hyperlink w:anchor="P178" w:history="1">
        <w:r>
          <w:rPr>
            <w:color w:val="0000FF"/>
          </w:rPr>
          <w:t>форма</w:t>
        </w:r>
      </w:hyperlink>
      <w:r>
        <w:t xml:space="preserve"> содержит максимальный перечень показателей ведения предпринимательской деятельности, от которых может зависеть размер потенциально возможного к получению ИП годового дохода. При этом ИП при заполнении такой </w:t>
      </w:r>
      <w:hyperlink w:anchor="P178" w:history="1">
        <w:r>
          <w:rPr>
            <w:color w:val="0000FF"/>
          </w:rPr>
          <w:t>формы</w:t>
        </w:r>
      </w:hyperlink>
      <w:r>
        <w:t xml:space="preserve"> нужно выбрать только те показатели, которые необходимы в соответствии с законом субъекта Российской Федерации. Если в соответствии с законом субъекта используются суммарные значения показателей, то такие величины определяются совокупностью конкретных данных, указанных в заявлении.</w:t>
      </w:r>
    </w:p>
    <w:p w:rsidR="00857407" w:rsidRDefault="00857407">
      <w:pPr>
        <w:pStyle w:val="ConsPlusNormal"/>
        <w:ind w:firstLine="540"/>
        <w:jc w:val="both"/>
      </w:pPr>
      <w:r>
        <w:t>ФНС России поручает проинформировать налогоплательщиков о заявительном порядке применения патентной системы налогообложения с учетом специфики принятого законодательства субъекта и организовать работу по оказанию помощи при заполнении ИП заявлений на выдачу патентов.</w:t>
      </w:r>
    </w:p>
    <w:p w:rsidR="00857407" w:rsidRDefault="0085740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Учитывая, что законами субъектов Российской Федерации в соответствии с </w:t>
      </w:r>
      <w:hyperlink r:id="rId8" w:history="1">
        <w:r>
          <w:rPr>
            <w:color w:val="0000FF"/>
          </w:rPr>
          <w:t>пунктом 8 статьи 346.43</w:t>
        </w:r>
      </w:hyperlink>
      <w:r>
        <w:t xml:space="preserve"> Кодекса расширен перечень видов предпринимательской деятельности путем дифференциации видов предпринимательской деятельности, указанных в </w:t>
      </w:r>
      <w:hyperlink r:id="rId9" w:history="1">
        <w:r>
          <w:rPr>
            <w:color w:val="0000FF"/>
          </w:rPr>
          <w:t>пункте 2 статьи 346.43</w:t>
        </w:r>
      </w:hyperlink>
      <w:r>
        <w:t xml:space="preserve"> Кодекса, а также путем дополнения видов деятельности, относящихся к бытовым услугам, в заявлении на выдачу патента указывается наименование вида предпринимательской деятельности, установленное законом субъекта Российской Федерации.</w:t>
      </w:r>
      <w:proofErr w:type="gramEnd"/>
    </w:p>
    <w:p w:rsidR="00857407" w:rsidRDefault="00857407">
      <w:pPr>
        <w:pStyle w:val="ConsPlusNormal"/>
        <w:ind w:firstLine="540"/>
        <w:jc w:val="both"/>
      </w:pPr>
      <w:r>
        <w:t xml:space="preserve">Кроме того, в рекомендуемой </w:t>
      </w:r>
      <w:hyperlink w:anchor="P178" w:history="1">
        <w:r>
          <w:rPr>
            <w:color w:val="0000FF"/>
          </w:rPr>
          <w:t>форме</w:t>
        </w:r>
      </w:hyperlink>
      <w:r>
        <w:t xml:space="preserve"> заявления предусмотрен идентификационный код установленного законом субъекта Российской Федерации вида предпринимательской деятельности. При этом поле, предусмотренное для данного кода, не заполняется до разработки и опубликования Управлением ФНС России по субъекту Российской Федерации классификатора </w:t>
      </w:r>
      <w:r>
        <w:lastRenderedPageBreak/>
        <w:t>кодов по тем видам, в отношении которых законом субъекта Российской Федерации предусмотрено применение патентной системы налогообложения.</w:t>
      </w:r>
    </w:p>
    <w:p w:rsidR="00857407" w:rsidRDefault="00857407">
      <w:pPr>
        <w:pStyle w:val="ConsPlusNormal"/>
        <w:ind w:firstLine="540"/>
        <w:jc w:val="both"/>
      </w:pPr>
      <w:proofErr w:type="gramStart"/>
      <w:r>
        <w:t>В этой связи Управлениям ФНС России по субъектам Российской Федерации поручается разработать классификатор кодов по видам предпринимательской деятельности, в отношении которых предусмотрено применение патентной системы налогообложения в соответствии с законом своего субъекта (технические требования по разработке классификатора прилагаются к настоящему письму), и направить данный классификатор в адрес Управления налогообложения ФНС России и ФГУП ГНИВЦ ФНС России в срок до 14</w:t>
      </w:r>
      <w:proofErr w:type="gramEnd"/>
      <w:r>
        <w:t xml:space="preserve"> декабря 2012 года.</w:t>
      </w:r>
    </w:p>
    <w:p w:rsidR="00857407" w:rsidRDefault="00857407">
      <w:pPr>
        <w:pStyle w:val="ConsPlusNormal"/>
        <w:ind w:firstLine="540"/>
        <w:jc w:val="both"/>
      </w:pPr>
      <w:r>
        <w:t>Кроме того, Управлениям ФНС России по субъектам Российской Федерации поручается довести названные классификаторы до сведения налогоплательщиков, на постоянной основе обеспечить ведение и поддержку кодов по ним в актуальном состоянии и организовать информирование об изменении классификаторов.</w:t>
      </w:r>
    </w:p>
    <w:p w:rsidR="00857407" w:rsidRDefault="00857407">
      <w:pPr>
        <w:pStyle w:val="ConsPlusNormal"/>
        <w:ind w:firstLine="540"/>
        <w:jc w:val="both"/>
      </w:pPr>
      <w:r>
        <w:t>3. Одновременно сообщаем, что при исчислении налога, уплачиваемого в связи с применением патентной системы налогообложения, следует иметь в виду следующее.</w:t>
      </w:r>
    </w:p>
    <w:p w:rsidR="00857407" w:rsidRDefault="00857407">
      <w:pPr>
        <w:pStyle w:val="ConsPlusNormal"/>
        <w:ind w:firstLine="540"/>
        <w:jc w:val="both"/>
      </w:pPr>
      <w:r>
        <w:t xml:space="preserve">В рекомендуемой </w:t>
      </w:r>
      <w:hyperlink w:anchor="P178" w:history="1">
        <w:r>
          <w:rPr>
            <w:color w:val="0000FF"/>
          </w:rPr>
          <w:t>форме</w:t>
        </w:r>
      </w:hyperlink>
      <w:r>
        <w:t xml:space="preserve"> заявления на получение патента, а также в форме патента предусмотрены поля, в которых указывается период действия патента: дата начала действия патента и дата окончания действия патента.</w:t>
      </w:r>
    </w:p>
    <w:p w:rsidR="00857407" w:rsidRDefault="00DF5B1A">
      <w:pPr>
        <w:pStyle w:val="ConsPlusNormal"/>
        <w:ind w:firstLine="540"/>
        <w:jc w:val="both"/>
      </w:pPr>
      <w:hyperlink r:id="rId10" w:history="1">
        <w:r w:rsidR="00857407">
          <w:rPr>
            <w:color w:val="0000FF"/>
          </w:rPr>
          <w:t>Пунктом 5 статьи 346.45</w:t>
        </w:r>
      </w:hyperlink>
      <w:r w:rsidR="00857407">
        <w:t xml:space="preserve"> Кодекса установлено, что патент выдается по выбору ИП на период от одного до двенадцати месяцев включительно в пределах календарного года.</w:t>
      </w:r>
    </w:p>
    <w:p w:rsidR="00857407" w:rsidRDefault="00857407">
      <w:pPr>
        <w:pStyle w:val="ConsPlusNormal"/>
        <w:ind w:firstLine="540"/>
        <w:jc w:val="both"/>
      </w:pPr>
      <w:proofErr w:type="gramStart"/>
      <w:r>
        <w:t xml:space="preserve">Согласно нормам </w:t>
      </w:r>
      <w:hyperlink r:id="rId11" w:history="1">
        <w:r>
          <w:rPr>
            <w:color w:val="0000FF"/>
          </w:rPr>
          <w:t>статьи 6.1</w:t>
        </w:r>
      </w:hyperlink>
      <w:r>
        <w:t xml:space="preserve"> Кодекса срок, исчисляемый месяцами, истекает в соответствующие месяц и число последнего месяца срока.</w:t>
      </w:r>
      <w:proofErr w:type="gramEnd"/>
    </w:p>
    <w:p w:rsidR="00857407" w:rsidRDefault="00857407">
      <w:pPr>
        <w:pStyle w:val="ConsPlusNormal"/>
        <w:ind w:firstLine="540"/>
        <w:jc w:val="both"/>
      </w:pPr>
      <w:r>
        <w:t>Под налоговым периодом понимается календарный год или иной период времени применительно к отдельным налогам, по окончании которого определяется налоговая база и исчисляется сумма налога, подлежащая уплате (</w:t>
      </w:r>
      <w:hyperlink r:id="rId12" w:history="1">
        <w:r>
          <w:rPr>
            <w:color w:val="0000FF"/>
          </w:rPr>
          <w:t>пункт 1 статьи 55</w:t>
        </w:r>
      </w:hyperlink>
      <w:r>
        <w:t xml:space="preserve"> Кодекса).</w:t>
      </w:r>
    </w:p>
    <w:p w:rsidR="00857407" w:rsidRDefault="00857407">
      <w:pPr>
        <w:pStyle w:val="ConsPlusNormal"/>
        <w:ind w:firstLine="540"/>
        <w:jc w:val="both"/>
      </w:pPr>
      <w:r>
        <w:t>Налог, уплачиваемый в связи с применением патентной системы налогообложения, рассчитывается от налоговой базы, которая, в свою очередь, определяется путем деления размера потенциально возможного к получению ИП годового дохода на двенадцать месяцев и умножения полученного результата на количество месяцев срока, на который выдан патент (</w:t>
      </w:r>
      <w:hyperlink r:id="rId13" w:history="1">
        <w:r>
          <w:rPr>
            <w:color w:val="0000FF"/>
          </w:rPr>
          <w:t>пункт 1 статьи 346.51</w:t>
        </w:r>
      </w:hyperlink>
      <w:r>
        <w:t xml:space="preserve"> Кодекса).</w:t>
      </w:r>
    </w:p>
    <w:p w:rsidR="00857407" w:rsidRDefault="00857407">
      <w:pPr>
        <w:pStyle w:val="ConsPlusNormal"/>
        <w:ind w:firstLine="540"/>
        <w:jc w:val="both"/>
      </w:pPr>
      <w:r>
        <w:t>Таким образом, исходя из норм законодательства, сроком действия патента является период в пределах одного календарного года, начинающийся с любого числа месяца, указанного ИП в заявлении на получение патента, и истекающий в соответствующее число последнего месяца срока.</w:t>
      </w:r>
    </w:p>
    <w:p w:rsidR="00857407" w:rsidRDefault="00857407">
      <w:pPr>
        <w:pStyle w:val="ConsPlusNormal"/>
        <w:ind w:firstLine="540"/>
        <w:jc w:val="both"/>
      </w:pPr>
      <w:r>
        <w:t xml:space="preserve">4. ФНС России направляет для использования в работе рекомендуемую </w:t>
      </w:r>
      <w:hyperlink w:anchor="P586" w:history="1">
        <w:r>
          <w:rPr>
            <w:color w:val="0000FF"/>
          </w:rPr>
          <w:t>форму</w:t>
        </w:r>
      </w:hyperlink>
      <w:r>
        <w:t xml:space="preserve"> уведомления об отказе в выдаче патента.</w:t>
      </w:r>
    </w:p>
    <w:p w:rsidR="00857407" w:rsidRDefault="00857407">
      <w:pPr>
        <w:pStyle w:val="ConsPlusNormal"/>
        <w:jc w:val="both"/>
      </w:pPr>
    </w:p>
    <w:p w:rsidR="00857407" w:rsidRDefault="00857407">
      <w:pPr>
        <w:pStyle w:val="ConsPlusNormal"/>
        <w:jc w:val="right"/>
      </w:pPr>
      <w:r>
        <w:t>Действительный</w:t>
      </w:r>
    </w:p>
    <w:p w:rsidR="00857407" w:rsidRDefault="00857407">
      <w:pPr>
        <w:pStyle w:val="ConsPlusNormal"/>
        <w:jc w:val="right"/>
      </w:pPr>
      <w:r>
        <w:t>государственный советник</w:t>
      </w:r>
    </w:p>
    <w:p w:rsidR="00857407" w:rsidRDefault="00857407">
      <w:pPr>
        <w:pStyle w:val="ConsPlusNormal"/>
        <w:jc w:val="right"/>
      </w:pPr>
      <w:r>
        <w:t>Российской Федерации</w:t>
      </w:r>
    </w:p>
    <w:p w:rsidR="00857407" w:rsidRDefault="00857407">
      <w:pPr>
        <w:pStyle w:val="ConsPlusNormal"/>
        <w:jc w:val="right"/>
      </w:pPr>
      <w:r>
        <w:t>3 класса</w:t>
      </w:r>
    </w:p>
    <w:p w:rsidR="00857407" w:rsidRDefault="00857407">
      <w:pPr>
        <w:pStyle w:val="ConsPlusNormal"/>
        <w:jc w:val="right"/>
      </w:pPr>
      <w:r>
        <w:t>Д.В.ЕГОРОВ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jc w:val="right"/>
      </w:pPr>
      <w:r>
        <w:t>Приложение</w:t>
      </w:r>
    </w:p>
    <w:p w:rsidR="00857407" w:rsidRDefault="00857407">
      <w:pPr>
        <w:pStyle w:val="ConsPlusNormal"/>
        <w:jc w:val="right"/>
      </w:pPr>
      <w:r>
        <w:t>к письму ФНС России</w:t>
      </w:r>
    </w:p>
    <w:p w:rsidR="00857407" w:rsidRDefault="00857407">
      <w:pPr>
        <w:pStyle w:val="ConsPlusNormal"/>
        <w:jc w:val="right"/>
      </w:pPr>
      <w:r>
        <w:t>от _________ N ____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jc w:val="center"/>
      </w:pPr>
      <w:r>
        <w:t>ТРЕБОВАНИЯ,</w:t>
      </w:r>
    </w:p>
    <w:p w:rsidR="00857407" w:rsidRDefault="00857407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НЕОБХОДИМО УЧЕСТЬ ПРИ РАЗРАБОТКЕ</w:t>
      </w:r>
    </w:p>
    <w:p w:rsidR="00857407" w:rsidRDefault="00857407">
      <w:pPr>
        <w:pStyle w:val="ConsPlusNormal"/>
        <w:jc w:val="center"/>
      </w:pPr>
      <w:r>
        <w:t xml:space="preserve">КЛАССИФИКАТОРОВ КОДОВ ПО ВИДАМ </w:t>
      </w:r>
      <w:proofErr w:type="gramStart"/>
      <w:r>
        <w:t>ПРЕДПРИНИМАТЕЛЬСКОЙ</w:t>
      </w:r>
      <w:proofErr w:type="gramEnd"/>
    </w:p>
    <w:p w:rsidR="00857407" w:rsidRDefault="00857407">
      <w:pPr>
        <w:pStyle w:val="ConsPlusNormal"/>
        <w:jc w:val="center"/>
      </w:pPr>
      <w:r>
        <w:t>ДЕЯТЕЛЬНОСТИ, В ОТНОШЕНИИ КОТОРЫХ ПРЕДУСМОТРЕНО ПРИМЕНЕНИЕ</w:t>
      </w:r>
    </w:p>
    <w:p w:rsidR="00857407" w:rsidRDefault="00857407">
      <w:pPr>
        <w:pStyle w:val="ConsPlusNormal"/>
        <w:jc w:val="center"/>
      </w:pPr>
      <w:r>
        <w:lastRenderedPageBreak/>
        <w:t>ПАТЕНТНОЙ СИСТЕМЫ НАЛОГООБЛОЖЕНИЯ (ДАЛЕЕ - КЛАССИФИКАТОР)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  <w:r>
        <w:t>Кодовое обозначение вида предпринимательской деятельности включает шесть цифровых знаков и формируется, используя следующую систему кодирования:</w:t>
      </w:r>
    </w:p>
    <w:p w:rsidR="00857407" w:rsidRDefault="00857407">
      <w:pPr>
        <w:pStyle w:val="ConsPlusNormal"/>
        <w:ind w:firstLine="540"/>
        <w:jc w:val="both"/>
      </w:pPr>
      <w:r>
        <w:t xml:space="preserve">первые две цифры - это код вида предпринимательской деятельности, соответствующий номеру подпункта </w:t>
      </w:r>
      <w:hyperlink r:id="rId14" w:history="1">
        <w:r>
          <w:rPr>
            <w:color w:val="0000FF"/>
          </w:rPr>
          <w:t>пункта 2 статьи 346.43</w:t>
        </w:r>
      </w:hyperlink>
      <w:r>
        <w:t xml:space="preserve"> Налогового кодекса Российской Федерации (далее - Кодекс), предусматривающему вид предпринимательской деятельности, в отношении которого применяется патентная система налогообложения (коды 01, 02, 03, ..., 47, 99). Код "99" указывается в случае, если вид предпринимательской деятельности относится к бытовым услугам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услуг населению 002-93, утвержденным постановлением Госстандарта России от 28.06.1993 N 163 (далее - ОКУН), и не указан в </w:t>
      </w:r>
      <w:hyperlink r:id="rId16" w:history="1">
        <w:r>
          <w:rPr>
            <w:color w:val="0000FF"/>
          </w:rPr>
          <w:t>пункте 2 статьи 346.43</w:t>
        </w:r>
      </w:hyperlink>
      <w:r>
        <w:t xml:space="preserve"> Кодекса;</w:t>
      </w:r>
    </w:p>
    <w:p w:rsidR="00857407" w:rsidRDefault="00857407">
      <w:pPr>
        <w:pStyle w:val="ConsPlusNormal"/>
        <w:ind w:firstLine="540"/>
        <w:jc w:val="both"/>
      </w:pPr>
      <w:r>
        <w:t>следующие две цифры означают код региона;</w:t>
      </w:r>
    </w:p>
    <w:p w:rsidR="00857407" w:rsidRDefault="00857407">
      <w:pPr>
        <w:pStyle w:val="ConsPlusNormal"/>
        <w:ind w:firstLine="540"/>
        <w:jc w:val="both"/>
      </w:pPr>
      <w:r>
        <w:t>оставшиеся две цифры - порядковый номер вида деятельности, установленного законом субъекта Российской Федерации путем дифференциации того вида деятельности, код которого указывается первыми двумя цифрами. Указанные виды деятельности нумеруются по порядку, начиная с 01, 02, 03...99.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  <w:r>
        <w:t>ПРИМЕР N 1</w:t>
      </w:r>
    </w:p>
    <w:p w:rsidR="00857407" w:rsidRDefault="00857407">
      <w:pPr>
        <w:pStyle w:val="ConsPlusNormal"/>
        <w:ind w:firstLine="540"/>
        <w:jc w:val="both"/>
      </w:pPr>
      <w:r>
        <w:t>Законом Сахалинской области от 12.10.2012 N 93-ЗО установлены виды деятельности:</w:t>
      </w:r>
    </w:p>
    <w:p w:rsidR="00857407" w:rsidRDefault="00857407">
      <w:pPr>
        <w:pStyle w:val="ConsPlusNormal"/>
        <w:ind w:firstLine="540"/>
        <w:jc w:val="both"/>
      </w:pPr>
      <w:r>
        <w:t>ремонт и пошив швейных, меховых и кожаных изделий, головных уборов и изделий из текстильной галантереи (порядковый номер обозначим 01);</w:t>
      </w:r>
    </w:p>
    <w:p w:rsidR="00857407" w:rsidRDefault="00857407">
      <w:pPr>
        <w:pStyle w:val="ConsPlusNormal"/>
        <w:ind w:firstLine="540"/>
        <w:jc w:val="both"/>
      </w:pPr>
      <w:r>
        <w:t>ремонт, пошив и вязание трикотажных изделий (порядковый номер обозначим 02).</w:t>
      </w:r>
    </w:p>
    <w:p w:rsidR="00857407" w:rsidRDefault="00857407">
      <w:pPr>
        <w:pStyle w:val="ConsPlusNormal"/>
        <w:ind w:firstLine="540"/>
        <w:jc w:val="both"/>
      </w:pPr>
      <w:r>
        <w:t xml:space="preserve">Данные виды деятельности установлены путем дифференциации вида деятельности, установленного </w:t>
      </w:r>
      <w:hyperlink r:id="rId17" w:history="1">
        <w:r>
          <w:rPr>
            <w:color w:val="0000FF"/>
          </w:rPr>
          <w:t>подпунктом 1 пункта 2 статьи 346.43</w:t>
        </w:r>
      </w:hyperlink>
      <w:r>
        <w:t xml:space="preserve"> Кодекса (код вида предпринимательской деятельности "01").</w:t>
      </w:r>
    </w:p>
    <w:p w:rsidR="00857407" w:rsidRDefault="00857407">
      <w:pPr>
        <w:pStyle w:val="ConsPlusNormal"/>
        <w:ind w:firstLine="540"/>
        <w:jc w:val="both"/>
      </w:pPr>
      <w:r>
        <w:t>Код субъекта "65".</w:t>
      </w:r>
    </w:p>
    <w:p w:rsidR="00857407" w:rsidRDefault="00857407">
      <w:pPr>
        <w:pStyle w:val="ConsPlusNormal"/>
        <w:ind w:firstLine="540"/>
        <w:jc w:val="both"/>
      </w:pPr>
      <w:r>
        <w:t>Исходя из этого, указанным видам деятельности присваиваются, соответственно, коды 016501 и 016502.</w:t>
      </w:r>
    </w:p>
    <w:p w:rsidR="00857407" w:rsidRDefault="00857407">
      <w:pPr>
        <w:pStyle w:val="ConsPlusNormal"/>
        <w:ind w:firstLine="540"/>
        <w:jc w:val="both"/>
      </w:pPr>
      <w:r>
        <w:t>К примеру, извлечение из Классификатора, разработанного на основе Закона Сахалинской области.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jc w:val="right"/>
      </w:pPr>
      <w:r>
        <w:t>Утвержден</w:t>
      </w:r>
    </w:p>
    <w:p w:rsidR="00857407" w:rsidRDefault="00857407">
      <w:pPr>
        <w:pStyle w:val="ConsPlusNormal"/>
        <w:jc w:val="right"/>
      </w:pPr>
      <w:r>
        <w:t>приказом Управления ФНС России</w:t>
      </w:r>
    </w:p>
    <w:p w:rsidR="00857407" w:rsidRDefault="00857407">
      <w:pPr>
        <w:pStyle w:val="ConsPlusNormal"/>
        <w:jc w:val="right"/>
      </w:pPr>
      <w:r>
        <w:t>по Сахалинской области</w:t>
      </w:r>
    </w:p>
    <w:p w:rsidR="00857407" w:rsidRDefault="00857407">
      <w:pPr>
        <w:pStyle w:val="ConsPlusNormal"/>
        <w:jc w:val="right"/>
      </w:pPr>
      <w:r>
        <w:t>от _____________ N _________</w:t>
      </w:r>
    </w:p>
    <w:p w:rsidR="00857407" w:rsidRDefault="00857407">
      <w:pPr>
        <w:pStyle w:val="ConsPlusNormal"/>
        <w:jc w:val="center"/>
      </w:pPr>
    </w:p>
    <w:p w:rsidR="00857407" w:rsidRDefault="00857407">
      <w:pPr>
        <w:pStyle w:val="ConsPlusNormal"/>
        <w:jc w:val="center"/>
      </w:pPr>
      <w:r>
        <w:t>КЛАССИФИКАТОР</w:t>
      </w:r>
    </w:p>
    <w:p w:rsidR="00857407" w:rsidRDefault="00857407">
      <w:pPr>
        <w:pStyle w:val="ConsPlusNormal"/>
        <w:jc w:val="center"/>
      </w:pPr>
      <w:r>
        <w:t>КОДОВ ПО ВИДАМ ПРЕДПРИНИМАТЕЛЬСКОЙ ДЕЯТЕЛЬНОСТИ,</w:t>
      </w:r>
    </w:p>
    <w:p w:rsidR="00857407" w:rsidRDefault="00857407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ПРЕДУСМОТРЕНО ПРИМЕНЕНИЕ НА ТЕРРИТОРИИ</w:t>
      </w:r>
    </w:p>
    <w:p w:rsidR="00857407" w:rsidRDefault="00857407">
      <w:pPr>
        <w:pStyle w:val="ConsPlusNormal"/>
        <w:jc w:val="center"/>
      </w:pPr>
      <w:r>
        <w:t>САХАЛИНСКОЙ ОБЛАСТИ ПАТЕНТНОЙ СИСТЕМЫ НАЛОГООБЛОЖЕНИЯ</w:t>
      </w:r>
    </w:p>
    <w:p w:rsidR="00857407" w:rsidRDefault="0085740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960"/>
        <w:gridCol w:w="4200"/>
      </w:tblGrid>
      <w:tr w:rsidR="00857407">
        <w:trPr>
          <w:trHeight w:val="240"/>
        </w:trPr>
        <w:tc>
          <w:tcPr>
            <w:tcW w:w="1080" w:type="dxa"/>
          </w:tcPr>
          <w:p w:rsidR="00857407" w:rsidRDefault="00857407">
            <w:pPr>
              <w:pStyle w:val="ConsPlusNonformat"/>
              <w:jc w:val="both"/>
            </w:pPr>
            <w:r>
              <w:t xml:space="preserve">  Код  </w:t>
            </w:r>
          </w:p>
        </w:tc>
        <w:tc>
          <w:tcPr>
            <w:tcW w:w="3960" w:type="dxa"/>
          </w:tcPr>
          <w:p w:rsidR="00857407" w:rsidRDefault="00857407">
            <w:pPr>
              <w:pStyle w:val="ConsPlusNonformat"/>
              <w:jc w:val="both"/>
            </w:pPr>
            <w:r>
              <w:t xml:space="preserve">       Наименование вида 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      предпринимательской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  деятельности, </w:t>
            </w:r>
            <w:proofErr w:type="gramStart"/>
            <w:r>
              <w:t>установленное</w:t>
            </w:r>
            <w:proofErr w:type="gramEnd"/>
            <w:r>
              <w:t xml:space="preserve">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  Законом субъекта </w:t>
            </w:r>
            <w:proofErr w:type="gramStart"/>
            <w:r>
              <w:t>Российской</w:t>
            </w:r>
            <w:proofErr w:type="gramEnd"/>
            <w:r>
              <w:t xml:space="preserve">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           Федерации           </w:t>
            </w:r>
          </w:p>
        </w:tc>
        <w:tc>
          <w:tcPr>
            <w:tcW w:w="4200" w:type="dxa"/>
          </w:tcPr>
          <w:p w:rsidR="00857407" w:rsidRDefault="00857407">
            <w:pPr>
              <w:pStyle w:val="ConsPlusNonformat"/>
              <w:jc w:val="both"/>
            </w:pPr>
            <w:r>
              <w:t xml:space="preserve">Подробная ссылка на норму Закона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  субъекта Российской Федерации  </w:t>
            </w:r>
          </w:p>
        </w:tc>
      </w:tr>
      <w:tr w:rsidR="0085740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016501 </w:t>
            </w:r>
          </w:p>
        </w:tc>
        <w:tc>
          <w:tcPr>
            <w:tcW w:w="396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Ремонт и пошив </w:t>
            </w:r>
            <w:proofErr w:type="gramStart"/>
            <w:r>
              <w:t>швейных</w:t>
            </w:r>
            <w:proofErr w:type="gramEnd"/>
            <w:r>
              <w:t xml:space="preserve">,  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меховых и кожаных изделий,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головных уборов и изделий </w:t>
            </w:r>
            <w:proofErr w:type="gramStart"/>
            <w:r>
              <w:t>из</w:t>
            </w:r>
            <w:proofErr w:type="gramEnd"/>
            <w:r>
              <w:t xml:space="preserve">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текстильной галантереи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Подпункт 1 пункта 1 приложения 1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к Закону Сахалинской области "О  </w:t>
            </w:r>
          </w:p>
          <w:p w:rsidR="00857407" w:rsidRDefault="00857407">
            <w:pPr>
              <w:pStyle w:val="ConsPlusNonformat"/>
              <w:jc w:val="both"/>
            </w:pPr>
            <w:proofErr w:type="gramStart"/>
            <w:r>
              <w:t>введении</w:t>
            </w:r>
            <w:proofErr w:type="gramEnd"/>
            <w:r>
              <w:t xml:space="preserve"> на территории     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Сахалинской области патентной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системы налогообложения"         </w:t>
            </w:r>
          </w:p>
        </w:tc>
      </w:tr>
      <w:tr w:rsidR="0085740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016502 </w:t>
            </w:r>
          </w:p>
        </w:tc>
        <w:tc>
          <w:tcPr>
            <w:tcW w:w="396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Ремонт, пошив и вязание  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трикотажных изделий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Подпункт 2 пункта 1 приложения 1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к Закону Сахалинской области "О  </w:t>
            </w:r>
          </w:p>
          <w:p w:rsidR="00857407" w:rsidRDefault="00857407">
            <w:pPr>
              <w:pStyle w:val="ConsPlusNonformat"/>
              <w:jc w:val="both"/>
            </w:pPr>
            <w:proofErr w:type="gramStart"/>
            <w:r>
              <w:lastRenderedPageBreak/>
              <w:t>введении</w:t>
            </w:r>
            <w:proofErr w:type="gramEnd"/>
            <w:r>
              <w:t xml:space="preserve"> на территории     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Сахалинской области патентной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системы налогообложения"         </w:t>
            </w:r>
          </w:p>
        </w:tc>
      </w:tr>
    </w:tbl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  <w:r>
        <w:t>ПРИМЕР N 2</w:t>
      </w:r>
    </w:p>
    <w:p w:rsidR="00857407" w:rsidRDefault="00857407">
      <w:pPr>
        <w:pStyle w:val="ConsPlusNormal"/>
        <w:ind w:firstLine="540"/>
        <w:jc w:val="both"/>
      </w:pPr>
      <w:r>
        <w:t xml:space="preserve">Законом Ямало-Ненецкого автономного округа от 28.09.2012 N 83-ЗАО установлены дополнительные виды деятельности, относящиеся к бытовым услугам в соответствии с </w:t>
      </w:r>
      <w:hyperlink r:id="rId18" w:history="1">
        <w:r>
          <w:rPr>
            <w:color w:val="0000FF"/>
          </w:rPr>
          <w:t>ОКУН</w:t>
        </w:r>
      </w:hyperlink>
      <w:r>
        <w:t>.</w:t>
      </w:r>
    </w:p>
    <w:p w:rsidR="00857407" w:rsidRDefault="00857407">
      <w:pPr>
        <w:pStyle w:val="ConsPlusNormal"/>
        <w:ind w:firstLine="540"/>
        <w:jc w:val="both"/>
      </w:pPr>
      <w:r>
        <w:t>Код вида предпринимательской деятельности "99" - бытовые услуги;</w:t>
      </w:r>
    </w:p>
    <w:p w:rsidR="00857407" w:rsidRDefault="00857407">
      <w:pPr>
        <w:pStyle w:val="ConsPlusNormal"/>
        <w:ind w:firstLine="540"/>
        <w:jc w:val="both"/>
      </w:pPr>
      <w:r>
        <w:t>Код региона "89"</w:t>
      </w:r>
    </w:p>
    <w:p w:rsidR="00857407" w:rsidRDefault="00857407">
      <w:pPr>
        <w:pStyle w:val="ConsPlusNormal"/>
        <w:ind w:firstLine="540"/>
        <w:jc w:val="both"/>
      </w:pPr>
      <w:r>
        <w:t>Соответственно, указанным видам деятельности следует присвоить следующие коды:</w:t>
      </w:r>
    </w:p>
    <w:p w:rsidR="00857407" w:rsidRDefault="0085740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960"/>
        <w:gridCol w:w="4200"/>
      </w:tblGrid>
      <w:tr w:rsidR="00857407">
        <w:trPr>
          <w:trHeight w:val="240"/>
        </w:trPr>
        <w:tc>
          <w:tcPr>
            <w:tcW w:w="1080" w:type="dxa"/>
          </w:tcPr>
          <w:p w:rsidR="00857407" w:rsidRDefault="00857407">
            <w:pPr>
              <w:pStyle w:val="ConsPlusNonformat"/>
              <w:jc w:val="both"/>
            </w:pPr>
            <w:r>
              <w:t xml:space="preserve">  Код  </w:t>
            </w:r>
          </w:p>
        </w:tc>
        <w:tc>
          <w:tcPr>
            <w:tcW w:w="3960" w:type="dxa"/>
          </w:tcPr>
          <w:p w:rsidR="00857407" w:rsidRDefault="00857407">
            <w:pPr>
              <w:pStyle w:val="ConsPlusNonformat"/>
              <w:jc w:val="both"/>
            </w:pPr>
            <w:r>
              <w:t xml:space="preserve">       Наименование вида 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      предпринимательской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  деятельности, </w:t>
            </w:r>
            <w:proofErr w:type="gramStart"/>
            <w:r>
              <w:t>установленное</w:t>
            </w:r>
            <w:proofErr w:type="gramEnd"/>
            <w:r>
              <w:t xml:space="preserve">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  Законом субъекта </w:t>
            </w:r>
            <w:proofErr w:type="gramStart"/>
            <w:r>
              <w:t>Российской</w:t>
            </w:r>
            <w:proofErr w:type="gramEnd"/>
            <w:r>
              <w:t xml:space="preserve">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           Федерации           </w:t>
            </w:r>
          </w:p>
        </w:tc>
        <w:tc>
          <w:tcPr>
            <w:tcW w:w="4200" w:type="dxa"/>
          </w:tcPr>
          <w:p w:rsidR="00857407" w:rsidRDefault="00857407">
            <w:pPr>
              <w:pStyle w:val="ConsPlusNonformat"/>
              <w:jc w:val="both"/>
            </w:pPr>
            <w:r>
              <w:t xml:space="preserve">Подробная ссылка на норму Закона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  субъекта Российской Федерации  </w:t>
            </w:r>
          </w:p>
        </w:tc>
      </w:tr>
      <w:tr w:rsidR="0085740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998901 </w:t>
            </w:r>
          </w:p>
        </w:tc>
        <w:tc>
          <w:tcPr>
            <w:tcW w:w="396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Изготовление мебели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Пункт 1 приложения 2 к Закону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 "О патентной системе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налогообложения на территории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округа" &lt;***&gt;                    </w:t>
            </w:r>
          </w:p>
        </w:tc>
      </w:tr>
      <w:tr w:rsidR="0085740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998902 </w:t>
            </w:r>
          </w:p>
        </w:tc>
        <w:tc>
          <w:tcPr>
            <w:tcW w:w="396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Услуги бань, душевых и саун    </w:t>
            </w:r>
          </w:p>
        </w:tc>
        <w:tc>
          <w:tcPr>
            <w:tcW w:w="420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Пункт 2 приложения 2 к Закону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 "О патентной системе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налогообложения на территории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округа"                          </w:t>
            </w:r>
          </w:p>
        </w:tc>
      </w:tr>
      <w:tr w:rsidR="0085740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998903 </w:t>
            </w:r>
          </w:p>
        </w:tc>
        <w:tc>
          <w:tcPr>
            <w:tcW w:w="396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Прочие услуги, оказываемые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857407" w:rsidRDefault="00857407">
            <w:pPr>
              <w:pStyle w:val="ConsPlusNonformat"/>
              <w:jc w:val="both"/>
            </w:pPr>
            <w:proofErr w:type="gramStart"/>
            <w:r>
              <w:t>банях</w:t>
            </w:r>
            <w:proofErr w:type="gramEnd"/>
            <w:r>
              <w:t xml:space="preserve"> и  душевых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Пункт 3 приложения 2 к Закону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 "О патентной системе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налогообложения на территории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округа"                          </w:t>
            </w:r>
          </w:p>
        </w:tc>
      </w:tr>
      <w:tr w:rsidR="0085740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998904 </w:t>
            </w:r>
          </w:p>
        </w:tc>
        <w:tc>
          <w:tcPr>
            <w:tcW w:w="396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Услуги ландшафтного дизайна    </w:t>
            </w:r>
          </w:p>
        </w:tc>
        <w:tc>
          <w:tcPr>
            <w:tcW w:w="420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Пункт 4 приложения 2 к Закону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 "О патентной системе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налогообложения на территории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округа"                          </w:t>
            </w:r>
          </w:p>
        </w:tc>
      </w:tr>
      <w:tr w:rsidR="0085740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998905 </w:t>
            </w:r>
          </w:p>
        </w:tc>
        <w:tc>
          <w:tcPr>
            <w:tcW w:w="396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Чистка </w:t>
            </w:r>
            <w:proofErr w:type="gramStart"/>
            <w:r>
              <w:t>сливных</w:t>
            </w:r>
            <w:proofErr w:type="gramEnd"/>
            <w:r>
              <w:t xml:space="preserve"> и         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канализационных решеток, труб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и желобов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Пункт 5 приложения 2 к Закону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 "О патентной системе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налогообложения на территории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округа"                          </w:t>
            </w:r>
          </w:p>
        </w:tc>
      </w:tr>
      <w:tr w:rsidR="0085740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998906 </w:t>
            </w:r>
          </w:p>
        </w:tc>
        <w:tc>
          <w:tcPr>
            <w:tcW w:w="396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Очистка крутых кровель </w:t>
            </w:r>
            <w:proofErr w:type="gramStart"/>
            <w:r>
              <w:t>от</w:t>
            </w:r>
            <w:proofErr w:type="gramEnd"/>
            <w:r>
              <w:t xml:space="preserve">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снега и льда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Пункт 6 приложения 2 к Закону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 "О патентной системе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налогообложения на территории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округа"                          </w:t>
            </w:r>
          </w:p>
        </w:tc>
      </w:tr>
      <w:tr w:rsidR="0085740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998907 </w:t>
            </w:r>
          </w:p>
        </w:tc>
        <w:tc>
          <w:tcPr>
            <w:tcW w:w="396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Посреднические услуги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оформление  заказов </w:t>
            </w:r>
            <w:proofErr w:type="gramStart"/>
            <w:r>
              <w:t>на</w:t>
            </w:r>
            <w:proofErr w:type="gramEnd"/>
            <w:r>
              <w:t xml:space="preserve">   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обслуживание автотранспортом   </w:t>
            </w:r>
          </w:p>
        </w:tc>
        <w:tc>
          <w:tcPr>
            <w:tcW w:w="4200" w:type="dxa"/>
            <w:tcBorders>
              <w:top w:val="nil"/>
            </w:tcBorders>
          </w:tcPr>
          <w:p w:rsidR="00857407" w:rsidRDefault="00857407">
            <w:pPr>
              <w:pStyle w:val="ConsPlusNonformat"/>
              <w:jc w:val="both"/>
            </w:pPr>
            <w:r>
              <w:t xml:space="preserve">Пункт 7 приложения 2 к Закону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 "О патентной системе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налогообложения на территории    </w:t>
            </w:r>
          </w:p>
          <w:p w:rsidR="00857407" w:rsidRDefault="00857407">
            <w:pPr>
              <w:pStyle w:val="ConsPlusNonformat"/>
              <w:jc w:val="both"/>
            </w:pPr>
            <w:r>
              <w:lastRenderedPageBreak/>
              <w:t xml:space="preserve">Ямало-Ненецкого автономного      </w:t>
            </w:r>
          </w:p>
          <w:p w:rsidR="00857407" w:rsidRDefault="00857407">
            <w:pPr>
              <w:pStyle w:val="ConsPlusNonformat"/>
              <w:jc w:val="both"/>
            </w:pPr>
            <w:r>
              <w:t xml:space="preserve">округа"                          </w:t>
            </w:r>
          </w:p>
        </w:tc>
      </w:tr>
    </w:tbl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jc w:val="center"/>
      </w:pPr>
    </w:p>
    <w:p w:rsidR="00857407" w:rsidRDefault="00857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407" w:rsidRDefault="0085740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57407" w:rsidRDefault="00857407">
      <w:pPr>
        <w:pStyle w:val="ConsPlusNormal"/>
        <w:ind w:firstLine="540"/>
        <w:jc w:val="both"/>
      </w:pPr>
      <w:r>
        <w:rPr>
          <w:color w:val="0A2666"/>
        </w:rPr>
        <w:t xml:space="preserve">Форма "Заявление на получение патента (форма N 26.5-1) фактически утратила силу в связи с изданием Приказа ФНС России от 14.12.2012 N ММВ-7-3/957@, утвердившего новую </w:t>
      </w:r>
      <w:hyperlink r:id="rId19" w:history="1">
        <w:r>
          <w:rPr>
            <w:color w:val="0000FF"/>
          </w:rPr>
          <w:t>форму</w:t>
        </w:r>
      </w:hyperlink>
      <w:r>
        <w:rPr>
          <w:color w:val="0A2666"/>
        </w:rPr>
        <w:t xml:space="preserve"> "Заявление на получение патента (форма N 26.5-1)".</w:t>
      </w:r>
    </w:p>
    <w:p w:rsidR="00857407" w:rsidRDefault="00857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407" w:rsidRDefault="00857407">
      <w:pPr>
        <w:pStyle w:val="ConsPlusNormal"/>
        <w:jc w:val="right"/>
      </w:pPr>
      <w:r>
        <w:t>Приложение N 1</w:t>
      </w:r>
    </w:p>
    <w:p w:rsidR="00857407" w:rsidRDefault="00857407">
      <w:pPr>
        <w:pStyle w:val="ConsPlusNormal"/>
        <w:jc w:val="right"/>
      </w:pPr>
      <w:r>
        <w:t>к приказу ФНС России</w:t>
      </w:r>
    </w:p>
    <w:p w:rsidR="00857407" w:rsidRDefault="00857407">
      <w:pPr>
        <w:pStyle w:val="ConsPlusNormal"/>
        <w:jc w:val="right"/>
      </w:pPr>
      <w:r>
        <w:t>от _________ N ________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┌─┐          ┌─┐        ┌─┬─┬─┬─┬─┬─┬─┬─┬─┬─┬─┬─┐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└─┘││││││││││└─┘    ИНН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││││││││││           └─┴─┴─┴─┴─┴─┴─┴─┴─┴─┴─┴─┘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0920││2016                             ┌─┬─┬─┐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Стр. │0│0│1│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 └─┴─┴─┘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</w:t>
      </w:r>
      <w:hyperlink r:id="rId20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1150010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bookmarkStart w:id="1" w:name="P178"/>
      <w:bookmarkEnd w:id="1"/>
      <w:r>
        <w:rPr>
          <w:sz w:val="18"/>
        </w:rPr>
        <w:t xml:space="preserve">                                    Заявление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на получение патента (форма N 26.5-1)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Представляется          ┌─┬─┬─┬─┐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в налоговый орган (код)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└─┴─┴─┴─┘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В соответствии с  </w:t>
      </w:r>
      <w:hyperlink r:id="rId21" w:history="1">
        <w:r>
          <w:rPr>
            <w:color w:val="0000FF"/>
            <w:sz w:val="18"/>
          </w:rPr>
          <w:t>главой  26.5</w:t>
        </w:r>
      </w:hyperlink>
      <w:r>
        <w:rPr>
          <w:sz w:val="18"/>
        </w:rPr>
        <w:t xml:space="preserve">  "Патентная  система  налогообложения"  Налогового</w:t>
      </w:r>
    </w:p>
    <w:p w:rsidR="00857407" w:rsidRDefault="00857407">
      <w:pPr>
        <w:pStyle w:val="ConsPlusNonformat"/>
        <w:jc w:val="both"/>
      </w:pPr>
      <w:r>
        <w:rPr>
          <w:sz w:val="18"/>
        </w:rPr>
        <w:t>кодекса Российской Федерации (далее НК РФ) индивидуальный предприниматель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Фамилия  │ │ │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Имя      │ │ │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Отчество │ │ │ │ │ │ │ │ │ │ │ │ │ │ │ │ │ │ │ │ │ │ │ │ │ │ │ │ │ │ │ │ │ │ │ │ │ │</w:t>
      </w:r>
    </w:p>
    <w:p w:rsidR="00857407" w:rsidRDefault="00DF5B1A">
      <w:pPr>
        <w:pStyle w:val="ConsPlusNonformat"/>
        <w:jc w:val="both"/>
      </w:pPr>
      <w:hyperlink w:anchor="P280" w:history="1">
        <w:r w:rsidR="00857407">
          <w:rPr>
            <w:color w:val="0000FF"/>
            <w:sz w:val="18"/>
          </w:rPr>
          <w:t>&lt;1&gt;</w:t>
        </w:r>
      </w:hyperlink>
      <w:r w:rsidR="00857407">
        <w:rPr>
          <w:sz w:val="18"/>
        </w:rPr>
        <w:t xml:space="preserve">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┌─┬─┬─┬─┬─┬─┬─┬─┬─┬─┬─┬─┬─┬─┬─┐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ОГРНИП  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└─┴─┴─┴─┴─┴─┴─┴─┴─┴─┴─┴─┴─┴─┴─┘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Адрес места жительства </w:t>
      </w:r>
      <w:hyperlink w:anchor="P281" w:history="1">
        <w:r>
          <w:rPr>
            <w:color w:val="0000FF"/>
            <w:sz w:val="18"/>
          </w:rPr>
          <w:t>&lt;2&gt;</w:t>
        </w:r>
      </w:hyperlink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┌─┬─┬─┬─┬─┬─┐                                    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Почтовый индекс │ │ │ │ │ │ │  Субъект Российской Федерации (код)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└─┴─┴─┴─┴─┴─┘                                     └─┴─┘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Район         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Город         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Населенный    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пункт          └─┴─┴─┴─┴─┴─┴─┴─┴─┴─┴─┴─┴─┴─┴─┴─┴─┴─┴─┴─┴─┴─┴─┴─┴─┴─┴─┴─┴─┴─┴─┴─┴─┴─┘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proofErr w:type="gramStart"/>
      <w:r>
        <w:rPr>
          <w:sz w:val="18"/>
        </w:rPr>
        <w:t>(село,</w:t>
      </w:r>
      <w:proofErr w:type="gramEnd"/>
    </w:p>
    <w:p w:rsidR="00857407" w:rsidRDefault="00857407">
      <w:pPr>
        <w:pStyle w:val="ConsPlusNonformat"/>
        <w:jc w:val="both"/>
      </w:pPr>
      <w:r>
        <w:rPr>
          <w:sz w:val="18"/>
        </w:rPr>
        <w:lastRenderedPageBreak/>
        <w:t>поселок и</w:t>
      </w:r>
    </w:p>
    <w:p w:rsidR="00857407" w:rsidRDefault="00857407">
      <w:pPr>
        <w:pStyle w:val="ConsPlusNonformat"/>
        <w:jc w:val="both"/>
      </w:pPr>
      <w:r>
        <w:rPr>
          <w:sz w:val="18"/>
        </w:rPr>
        <w:t>т.п.)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Улица          ┌─┬─┬─┬─┬─┬─┬─┬─┬─┬─┬─┬─┬─┬─┬─┬─┬─┬─┬─┬─┬─┬─┬─┬─┬─┬─┬─┬─┬─┬─┬─┬─┬─┬─┐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proofErr w:type="gramStart"/>
      <w:r>
        <w:rPr>
          <w:sz w:val="18"/>
        </w:rPr>
        <w:t>(проспект,     │ │ │ │ │ │ │ │ │ │ │ │ │ │ │ │ │ │ │ │ │ │ │ │ │ │ │ │ │ │ │ │ │ │ │</w:t>
      </w:r>
      <w:proofErr w:type="gramEnd"/>
    </w:p>
    <w:p w:rsidR="00857407" w:rsidRDefault="00857407">
      <w:pPr>
        <w:pStyle w:val="ConsPlusNonformat"/>
        <w:jc w:val="both"/>
      </w:pPr>
      <w:r>
        <w:rPr>
          <w:sz w:val="18"/>
        </w:rPr>
        <w:t>переулок       └─┴─┴─┴─┴─┴─┴─┴─┴─┴─┴─┴─┴─┴─┴─┴─┴─┴─┴─┴─┴─┴─┴─┴─┴─┴─┴─┴─┴─┴─┴─┴─┴─┴─┘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>и т.п.)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┌─┬─┬─┬─┬─┬─┬─┬─┐ Номер      ┌─┬─┬─┬─┬─┬─┬─┬─┐ </w:t>
      </w:r>
      <w:proofErr w:type="gramStart"/>
      <w:r>
        <w:rPr>
          <w:sz w:val="18"/>
        </w:rPr>
        <w:t>Номер</w:t>
      </w:r>
      <w:proofErr w:type="gramEnd"/>
      <w:r>
        <w:rPr>
          <w:sz w:val="18"/>
        </w:rPr>
        <w:t xml:space="preserve"> ┌─┬─┬─┬─┬─┬─┬─┬─┐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Номер дома     │ │ │ │ │ │ │ │ │ корпуса    │ │ │ │ │ │ │ │ │ </w:t>
      </w:r>
      <w:proofErr w:type="spellStart"/>
      <w:r>
        <w:rPr>
          <w:sz w:val="18"/>
        </w:rPr>
        <w:t>квар</w:t>
      </w:r>
      <w:proofErr w:type="spellEnd"/>
      <w:r>
        <w:rPr>
          <w:sz w:val="18"/>
        </w:rPr>
        <w:t>-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(владения)     └─┴─┴─┴─┴─┴─┴─┴─┘ (строения) └─┴─┴─┴─┴─┴─┴─┴─┘ тиры  └─┴─┴─┴─┴─┴─┴─┴─┘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просит выдать патент на период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Дата начала            Дата окончания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    ┌─┬─┐ ┌─┬─┐ ┌─┬─┬─┬─┐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│ │ │ │ │ │ │ │ │ │ │   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└─┴─┘.└─┴─┘.└─┴─┴─┴─┘    └─┴─┘.└─┴─┘.└─┴─┴─┴─┘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┌─┬─┬─┐                     с приложением копии ┌─┬─┬─┐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На │ │ │ │ страницах           документа </w:t>
      </w:r>
      <w:hyperlink w:anchor="P283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на    │ │ │ │ листах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└─┴─┴─┘                                         └─┴─┴─┘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Заполняется работником </w:t>
      </w:r>
      <w:proofErr w:type="gramStart"/>
      <w:r>
        <w:rPr>
          <w:sz w:val="18"/>
        </w:rPr>
        <w:t>налогового</w:t>
      </w:r>
      <w:proofErr w:type="gramEnd"/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настоящем документе,     │                 органа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подтверждаю:               │  Сведения о представлении заявления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┌─┐ 1 - индивидуальный предприниматель   │Данное заявление  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│ │ 2 - представитель </w:t>
      </w:r>
      <w:proofErr w:type="gramStart"/>
      <w:r>
        <w:rPr>
          <w:sz w:val="18"/>
        </w:rPr>
        <w:t>индивидуального</w:t>
      </w:r>
      <w:proofErr w:type="gramEnd"/>
      <w:r>
        <w:rPr>
          <w:sz w:val="18"/>
        </w:rPr>
        <w:t xml:space="preserve">    │представлено (код)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└─┘     предпринимателя </w:t>
      </w:r>
      <w:hyperlink w:anchor="P283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│                   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┌─┬─┬─┐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на │ │ │ │ страницах с приложением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 └─┴─┴─┘ копии документа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 ┌─┬─┬─┐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на │ │ │ │ листах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└─┴─┴─┘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└─┴─┴─┴─┴─┴─┴─┴─┴─┴─┴─┴─┴─┴─┴─┴─┴─┴─┴─┴─┘│Дата            ┌─┬─┐ ┌─┬─┐ ┌─┬─┬─┬─┐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 xml:space="preserve">(фамилия, имя, отчество </w:t>
      </w:r>
      <w:hyperlink w:anchor="P280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   │представления   │ │ │ │ │ │ │ │ │ │ │</w:t>
      </w:r>
      <w:proofErr w:type="gramEnd"/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представителя полностью)         │заявления       └─┴─┘.└─┴─┘.└─┴─┴─┴─┘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>Номер контактного телефона              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  <w:proofErr w:type="spellStart"/>
      <w:r>
        <w:rPr>
          <w:sz w:val="18"/>
        </w:rPr>
        <w:t>Зарегистри</w:t>
      </w:r>
      <w:proofErr w:type="spellEnd"/>
      <w:r>
        <w:rPr>
          <w:sz w:val="18"/>
        </w:rPr>
        <w:t>- ┌─┬─┬─┬─┬─┬─┬─┬─┬─┬─┬─┬─┬─┐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  <w:proofErr w:type="spellStart"/>
      <w:r>
        <w:rPr>
          <w:sz w:val="18"/>
        </w:rPr>
        <w:t>ровано</w:t>
      </w:r>
      <w:proofErr w:type="spellEnd"/>
      <w:r>
        <w:rPr>
          <w:sz w:val="18"/>
        </w:rPr>
        <w:t xml:space="preserve"> за N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Подпись ______ Дата │ │ │ │ │ │ │ │ │ │ ││ __________________   _________________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└─┴─┘.└─┴─┘.└─┴─┴─┴─┘│  Фамилия, И.О. </w:t>
      </w:r>
      <w:hyperlink w:anchor="P280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    Подпись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МП                             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Наименование документа,        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подтверждающего полномочия представителя│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857407" w:rsidRDefault="00857407">
      <w:pPr>
        <w:pStyle w:val="ConsPlusNonformat"/>
        <w:jc w:val="both"/>
      </w:pPr>
      <w:bookmarkStart w:id="2" w:name="P280"/>
      <w:bookmarkEnd w:id="2"/>
      <w:r>
        <w:rPr>
          <w:sz w:val="18"/>
        </w:rPr>
        <w:t xml:space="preserve">    &lt;1&gt; Отчество указывается при наличии.</w:t>
      </w:r>
    </w:p>
    <w:p w:rsidR="00857407" w:rsidRDefault="00857407">
      <w:pPr>
        <w:pStyle w:val="ConsPlusNonformat"/>
        <w:jc w:val="both"/>
      </w:pPr>
      <w:bookmarkStart w:id="3" w:name="P281"/>
      <w:bookmarkEnd w:id="3"/>
      <w:r>
        <w:rPr>
          <w:sz w:val="18"/>
        </w:rPr>
        <w:t xml:space="preserve">    &lt;2</w:t>
      </w:r>
      <w:proofErr w:type="gramStart"/>
      <w:r>
        <w:rPr>
          <w:sz w:val="18"/>
        </w:rPr>
        <w:t>&gt; У</w:t>
      </w:r>
      <w:proofErr w:type="gramEnd"/>
      <w:r>
        <w:rPr>
          <w:sz w:val="18"/>
        </w:rPr>
        <w:t>казывается в соответствии  с  записью  в  паспорте  гражданина  Российской</w:t>
      </w:r>
    </w:p>
    <w:p w:rsidR="00857407" w:rsidRDefault="00857407">
      <w:pPr>
        <w:pStyle w:val="ConsPlusNonformat"/>
        <w:jc w:val="both"/>
      </w:pPr>
      <w:r>
        <w:rPr>
          <w:sz w:val="18"/>
        </w:rPr>
        <w:t>Федерации или ином документе, подтверждающем регистрацию по месту жительства.</w:t>
      </w:r>
    </w:p>
    <w:p w:rsidR="00857407" w:rsidRDefault="00857407">
      <w:pPr>
        <w:pStyle w:val="ConsPlusNonformat"/>
        <w:jc w:val="both"/>
      </w:pPr>
      <w:bookmarkStart w:id="4" w:name="P283"/>
      <w:bookmarkEnd w:id="4"/>
      <w:r>
        <w:rPr>
          <w:sz w:val="18"/>
        </w:rPr>
        <w:t xml:space="preserve">    &lt;3</w:t>
      </w:r>
      <w:proofErr w:type="gramStart"/>
      <w:r>
        <w:rPr>
          <w:sz w:val="18"/>
        </w:rPr>
        <w:t>&gt;  К</w:t>
      </w:r>
      <w:proofErr w:type="gramEnd"/>
      <w:r>
        <w:rPr>
          <w:sz w:val="18"/>
        </w:rPr>
        <w:t xml:space="preserve">  заявлению  прилагается  копия  документа,  подтверждающего   полномочия</w:t>
      </w:r>
    </w:p>
    <w:p w:rsidR="00857407" w:rsidRDefault="00857407">
      <w:pPr>
        <w:pStyle w:val="ConsPlusNonformat"/>
        <w:jc w:val="both"/>
      </w:pPr>
      <w:r>
        <w:rPr>
          <w:sz w:val="18"/>
        </w:rPr>
        <w:t>представителя.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857407" w:rsidRDefault="00857407">
      <w:pPr>
        <w:pStyle w:val="ConsPlusNormal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┌─┐          ┌─┐        ┌─┬─┬─┬─┬─┬─┬─┬─┬─┬─┬─┬─┐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└─┘││││││││││└─┘    ИНН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││││││││││           └─┴─┴─┴─┴─┴─┴─┴─┴─┴─┴─┴─┘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0920││2023                             ┌─┬─┬─┐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Стр.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 └─┴─┴─┘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в отношении осуществляемого им вида предпринимательской деятельности: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(наименование вида предпринимательской деятельности, установленное Законом</w:t>
      </w:r>
      <w:proofErr w:type="gramEnd"/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субъекта Российской Федерации)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Идентификационный код установленного Законом субъекта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Российской Федерации вида предпринимательской деятельности </w:t>
      </w:r>
      <w:hyperlink w:anchor="P3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Указанный вид предпринимательской деятельности осуществляется: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┌─┐ 1 - с привлечением наемных работников, в том числе по договорам</w:t>
      </w:r>
    </w:p>
    <w:p w:rsidR="00857407" w:rsidRDefault="00857407">
      <w:pPr>
        <w:pStyle w:val="ConsPlusNonformat"/>
        <w:jc w:val="both"/>
      </w:pPr>
      <w:r>
        <w:rPr>
          <w:sz w:val="18"/>
        </w:rPr>
        <w:t>│ │     гражданско-правового характера;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└─┘ 2 - без привлечения наемных работников.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┌─┬─┐ Средняя численность наемных работников, определяемая в порядке,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│ │ │ </w:t>
      </w:r>
      <w:proofErr w:type="gramStart"/>
      <w:r>
        <w:rPr>
          <w:sz w:val="18"/>
        </w:rPr>
        <w:t>установленном</w:t>
      </w:r>
      <w:proofErr w:type="gramEnd"/>
      <w:r>
        <w:rPr>
          <w:sz w:val="18"/>
        </w:rPr>
        <w:t xml:space="preserve"> федеральным органом исполнительной власти, уполномоченным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└─┴─┘ в области статистики, или 0, если наемные работники не привлекаются.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857407" w:rsidRDefault="00857407">
      <w:pPr>
        <w:pStyle w:val="ConsPlusNonformat"/>
        <w:jc w:val="both"/>
      </w:pPr>
      <w:bookmarkStart w:id="5" w:name="P339"/>
      <w:bookmarkEnd w:id="5"/>
      <w:r>
        <w:rPr>
          <w:sz w:val="18"/>
        </w:rPr>
        <w:t xml:space="preserve">    &lt;1</w:t>
      </w:r>
      <w:proofErr w:type="gramStart"/>
      <w:r>
        <w:rPr>
          <w:sz w:val="18"/>
        </w:rPr>
        <w:t>&gt; Н</w:t>
      </w:r>
      <w:proofErr w:type="gramEnd"/>
      <w:r>
        <w:rPr>
          <w:sz w:val="18"/>
        </w:rPr>
        <w:t>е заполняется до разработки и опубликования Управлением  ФНС  России  по</w:t>
      </w:r>
    </w:p>
    <w:p w:rsidR="00857407" w:rsidRDefault="00857407">
      <w:pPr>
        <w:pStyle w:val="ConsPlusNonformat"/>
        <w:jc w:val="both"/>
      </w:pPr>
      <w:r>
        <w:rPr>
          <w:sz w:val="18"/>
        </w:rPr>
        <w:t>субъекту   Российской    Федерации    классификатора    кодов    по   тем   видам</w:t>
      </w:r>
    </w:p>
    <w:p w:rsidR="00857407" w:rsidRDefault="00857407">
      <w:pPr>
        <w:pStyle w:val="ConsPlusNonformat"/>
        <w:jc w:val="both"/>
      </w:pPr>
      <w:r>
        <w:rPr>
          <w:sz w:val="18"/>
        </w:rPr>
        <w:t>предпринимательской  деятельности,  в   отношении   которых    Законом   субъекта</w:t>
      </w:r>
    </w:p>
    <w:p w:rsidR="00857407" w:rsidRDefault="00857407">
      <w:pPr>
        <w:pStyle w:val="ConsPlusNonformat"/>
        <w:jc w:val="both"/>
      </w:pPr>
      <w:r>
        <w:rPr>
          <w:sz w:val="18"/>
        </w:rPr>
        <w:t>Российской Федерации предусмотрено применение патентной системы налогообложения.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┌─┐          ┌─┐        ┌─┬─┬─┬─┬─┬─┬─┬─┬─┬─┬─┬─┐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└─┘││││││││││└─┘    ИНН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││││││││││           └─┴─┴─┴─┴─┴─┴─┴─┴─┴─┴─┴─┘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0920││2030                             ┌─┬─┬─┐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Стр.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 └─┴─┴─┘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Показатели ведения предпринимательской деятельности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для отдельных видов деятельности </w:t>
      </w:r>
      <w:hyperlink w:anchor="P450" w:history="1">
        <w:r>
          <w:rPr>
            <w:color w:val="0000FF"/>
            <w:sz w:val="18"/>
          </w:rPr>
          <w:t>&lt;1&gt;</w:t>
        </w:r>
      </w:hyperlink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lastRenderedPageBreak/>
        <w:t xml:space="preserve">Количество  транспортных   средств,   используемых   за   налоговый   период  </w:t>
      </w:r>
      <w:proofErr w:type="gramStart"/>
      <w:r>
        <w:rPr>
          <w:sz w:val="18"/>
        </w:rPr>
        <w:t>при</w:t>
      </w:r>
      <w:proofErr w:type="gramEnd"/>
    </w:p>
    <w:p w:rsidR="00857407" w:rsidRDefault="00857407">
      <w:pPr>
        <w:pStyle w:val="ConsPlusNonformat"/>
        <w:jc w:val="both"/>
      </w:pPr>
      <w:proofErr w:type="gramStart"/>
      <w:r>
        <w:rPr>
          <w:sz w:val="18"/>
        </w:rPr>
        <w:t>осуществлении</w:t>
      </w:r>
      <w:proofErr w:type="gramEnd"/>
      <w:r>
        <w:rPr>
          <w:sz w:val="18"/>
        </w:rPr>
        <w:t xml:space="preserve"> видов предпринимательской деятельности, указанных в подпунктах  </w:t>
      </w:r>
      <w:hyperlink r:id="rId22" w:history="1">
        <w:r>
          <w:rPr>
            <w:color w:val="0000FF"/>
            <w:sz w:val="18"/>
          </w:rPr>
          <w:t>10</w:t>
        </w:r>
      </w:hyperlink>
      <w:r>
        <w:rPr>
          <w:sz w:val="18"/>
        </w:rPr>
        <w:t>,</w:t>
      </w:r>
    </w:p>
    <w:p w:rsidR="00857407" w:rsidRDefault="00DF5B1A">
      <w:pPr>
        <w:pStyle w:val="ConsPlusNonformat"/>
        <w:jc w:val="both"/>
      </w:pPr>
      <w:hyperlink r:id="rId23" w:history="1">
        <w:r w:rsidR="00857407">
          <w:rPr>
            <w:color w:val="0000FF"/>
            <w:sz w:val="18"/>
          </w:rPr>
          <w:t>11</w:t>
        </w:r>
      </w:hyperlink>
      <w:r w:rsidR="00857407">
        <w:rPr>
          <w:sz w:val="18"/>
        </w:rPr>
        <w:t xml:space="preserve">, </w:t>
      </w:r>
      <w:hyperlink r:id="rId24" w:history="1">
        <w:r w:rsidR="00857407">
          <w:rPr>
            <w:color w:val="0000FF"/>
            <w:sz w:val="18"/>
          </w:rPr>
          <w:t>32</w:t>
        </w:r>
      </w:hyperlink>
      <w:r w:rsidR="00857407">
        <w:rPr>
          <w:sz w:val="18"/>
        </w:rPr>
        <w:t xml:space="preserve"> и </w:t>
      </w:r>
      <w:hyperlink r:id="rId25" w:history="1">
        <w:r w:rsidR="00857407">
          <w:rPr>
            <w:color w:val="0000FF"/>
            <w:sz w:val="18"/>
          </w:rPr>
          <w:t>33 пункта 2 статьи 346.43</w:t>
        </w:r>
      </w:hyperlink>
      <w:r w:rsidR="00857407">
        <w:rPr>
          <w:sz w:val="18"/>
        </w:rPr>
        <w:t xml:space="preserve"> НК РФ.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Код транспортного средства                                      Количество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1                                                              2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01 - автомобильный транспорт по перевозке грузов;      ┌─┬─┬─┐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02 - автомобильный транспорт по перевозке пассажиров; 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03 - водный транспорт по перевозке пассажиров;         └─┴─┴─┘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04 - водный транспорт по перевозке грузов.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Код обособленного объекта                             Площадь объекта (кв. м)/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          Площадь торгового зала (кв. м)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1                                                      2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Площадь по каждому из сдаваемых в аренду (наем) жилых и нежилых  помещений,  дач,</w:t>
      </w:r>
    </w:p>
    <w:p w:rsidR="00857407" w:rsidRDefault="00857407">
      <w:pPr>
        <w:pStyle w:val="ConsPlusNonformat"/>
        <w:jc w:val="both"/>
      </w:pPr>
      <w:r>
        <w:rPr>
          <w:sz w:val="18"/>
        </w:rPr>
        <w:t>земельных  участков,  принадлежащих  индивидуальному  предпринимателю   на  праве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собственности.    Заполняется   при   осуществлении    вида   </w:t>
      </w:r>
      <w:proofErr w:type="gramStart"/>
      <w:r>
        <w:rPr>
          <w:sz w:val="18"/>
        </w:rPr>
        <w:t>предпринимательской</w:t>
      </w:r>
      <w:proofErr w:type="gramEnd"/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деятельности, указанного в </w:t>
      </w:r>
      <w:hyperlink r:id="rId26" w:history="1">
        <w:r>
          <w:rPr>
            <w:color w:val="0000FF"/>
            <w:sz w:val="18"/>
          </w:rPr>
          <w:t>подпункте 19 пункта 2 статьи 346.43</w:t>
        </w:r>
      </w:hyperlink>
      <w:r>
        <w:rPr>
          <w:sz w:val="18"/>
        </w:rPr>
        <w:t xml:space="preserve"> НК РФ.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05 - жилое помещение;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06 - нежилое помещение;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07 - дача;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08 - земельный участок.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proofErr w:type="gramStart"/>
      <w:r>
        <w:rPr>
          <w:sz w:val="18"/>
        </w:rPr>
        <w:t>Площадь объекта стационарной торговой  сети,  имеющего  торговый  зал  (магазина,</w:t>
      </w:r>
      <w:proofErr w:type="gramEnd"/>
    </w:p>
    <w:p w:rsidR="00857407" w:rsidRDefault="00857407">
      <w:pPr>
        <w:pStyle w:val="ConsPlusNonformat"/>
        <w:jc w:val="both"/>
      </w:pPr>
      <w:r>
        <w:rPr>
          <w:sz w:val="18"/>
        </w:rPr>
        <w:t>павильона)/площадь  торгового  зала  по  каждому  объекту  организации  торговли.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Заполняется при осуществлении вида предпринимательской деятельности, указанного </w:t>
      </w:r>
      <w:proofErr w:type="gramStart"/>
      <w:r>
        <w:rPr>
          <w:sz w:val="18"/>
        </w:rPr>
        <w:t>в</w:t>
      </w:r>
      <w:proofErr w:type="gramEnd"/>
    </w:p>
    <w:p w:rsidR="00857407" w:rsidRDefault="00DF5B1A">
      <w:pPr>
        <w:pStyle w:val="ConsPlusNonformat"/>
        <w:jc w:val="both"/>
      </w:pPr>
      <w:hyperlink r:id="rId27" w:history="1">
        <w:proofErr w:type="gramStart"/>
        <w:r w:rsidR="00857407">
          <w:rPr>
            <w:color w:val="0000FF"/>
            <w:sz w:val="18"/>
          </w:rPr>
          <w:t>подпункте</w:t>
        </w:r>
        <w:proofErr w:type="gramEnd"/>
        <w:r w:rsidR="00857407">
          <w:rPr>
            <w:color w:val="0000FF"/>
            <w:sz w:val="18"/>
          </w:rPr>
          <w:t xml:space="preserve"> 45 пункта 2 статьи 346.43</w:t>
        </w:r>
      </w:hyperlink>
      <w:r w:rsidR="00857407">
        <w:rPr>
          <w:sz w:val="18"/>
        </w:rPr>
        <w:t xml:space="preserve"> НК РФ.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09 - магазин;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10 - павильон.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Площадь  торгового  места  в  объекте  стационарной  торговой  сети,  не  имеющем</w:t>
      </w:r>
    </w:p>
    <w:p w:rsidR="00857407" w:rsidRDefault="00857407">
      <w:pPr>
        <w:pStyle w:val="ConsPlusNonformat"/>
        <w:jc w:val="both"/>
      </w:pPr>
      <w:r>
        <w:rPr>
          <w:sz w:val="18"/>
        </w:rPr>
        <w:lastRenderedPageBreak/>
        <w:t>торгового  зала  (в  розничном   рынке,   ярмарке,   киоске).   Заполняется   при</w:t>
      </w:r>
    </w:p>
    <w:p w:rsidR="00857407" w:rsidRDefault="00857407">
      <w:pPr>
        <w:pStyle w:val="ConsPlusNonformat"/>
        <w:jc w:val="both"/>
      </w:pPr>
      <w:proofErr w:type="gramStart"/>
      <w:r>
        <w:rPr>
          <w:sz w:val="18"/>
        </w:rPr>
        <w:t>осуществлении</w:t>
      </w:r>
      <w:proofErr w:type="gramEnd"/>
      <w:r>
        <w:rPr>
          <w:sz w:val="18"/>
        </w:rPr>
        <w:t xml:space="preserve">  вида  предпринимательской  деятельности,  указанного  в  подпункте</w:t>
      </w:r>
    </w:p>
    <w:p w:rsidR="00857407" w:rsidRDefault="00DF5B1A">
      <w:pPr>
        <w:pStyle w:val="ConsPlusNonformat"/>
        <w:jc w:val="both"/>
      </w:pPr>
      <w:hyperlink r:id="rId28" w:history="1">
        <w:r w:rsidR="00857407">
          <w:rPr>
            <w:color w:val="0000FF"/>
            <w:sz w:val="18"/>
          </w:rPr>
          <w:t>46 пункта 2 статьи 346.43</w:t>
        </w:r>
      </w:hyperlink>
      <w:r w:rsidR="00857407">
        <w:rPr>
          <w:sz w:val="18"/>
        </w:rPr>
        <w:t xml:space="preserve"> НК РФ.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11 - розничный рынок;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12 - ярмарка;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13 - киоск.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857407" w:rsidRDefault="00857407">
      <w:pPr>
        <w:pStyle w:val="ConsPlusNonformat"/>
        <w:jc w:val="both"/>
      </w:pPr>
      <w:bookmarkStart w:id="6" w:name="P450"/>
      <w:bookmarkEnd w:id="6"/>
      <w:r>
        <w:rPr>
          <w:sz w:val="18"/>
        </w:rPr>
        <w:t xml:space="preserve">    &lt;1</w:t>
      </w:r>
      <w:proofErr w:type="gramStart"/>
      <w:r>
        <w:rPr>
          <w:sz w:val="18"/>
        </w:rPr>
        <w:t>&gt; В</w:t>
      </w:r>
      <w:proofErr w:type="gramEnd"/>
      <w:r>
        <w:rPr>
          <w:sz w:val="18"/>
        </w:rPr>
        <w:t xml:space="preserve">  случае  нехватки  позиций  заполняется  необходимое  количество данных</w:t>
      </w:r>
    </w:p>
    <w:p w:rsidR="00857407" w:rsidRDefault="00857407">
      <w:pPr>
        <w:pStyle w:val="ConsPlusNonformat"/>
        <w:jc w:val="both"/>
      </w:pPr>
      <w:r>
        <w:rPr>
          <w:sz w:val="18"/>
        </w:rPr>
        <w:t>листов.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┌─┐          ┌─┐        ┌─┬─┬─┬─┬─┬─┬─┬─┬─┬─┬─┬─┐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└─┘││││││││││└─┘    ИНН │ │ │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││││││││││           └─┴─┴─┴─┴─┴─┴─┴─┴─┴─┴─┴─┘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0920││2047                             ┌─┬─┬─┐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Стр.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 └─┴─┴─┘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Показатели ведения предпринимательской деятельности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для отдельных видов деятельности </w:t>
      </w:r>
      <w:hyperlink w:anchor="P558" w:history="1">
        <w:r>
          <w:rPr>
            <w:color w:val="0000FF"/>
            <w:sz w:val="18"/>
          </w:rPr>
          <w:t>&lt;1&gt;</w:t>
        </w:r>
      </w:hyperlink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Код обособленного объекта                             Количество объектов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1                                                   2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Количество объектов нестационарной торговой сети  (палаток,  торговых автоматов).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Заполняется при осуществлении вида предпринимательской деятельности, указанного </w:t>
      </w:r>
      <w:proofErr w:type="gramStart"/>
      <w:r>
        <w:rPr>
          <w:sz w:val="18"/>
        </w:rPr>
        <w:t>в</w:t>
      </w:r>
      <w:proofErr w:type="gramEnd"/>
    </w:p>
    <w:p w:rsidR="00857407" w:rsidRDefault="00DF5B1A">
      <w:pPr>
        <w:pStyle w:val="ConsPlusNonformat"/>
        <w:jc w:val="both"/>
      </w:pPr>
      <w:hyperlink r:id="rId29" w:history="1">
        <w:proofErr w:type="gramStart"/>
        <w:r w:rsidR="00857407">
          <w:rPr>
            <w:color w:val="0000FF"/>
            <w:sz w:val="18"/>
          </w:rPr>
          <w:t>подпункте</w:t>
        </w:r>
        <w:proofErr w:type="gramEnd"/>
        <w:r w:rsidR="00857407">
          <w:rPr>
            <w:color w:val="0000FF"/>
            <w:sz w:val="18"/>
          </w:rPr>
          <w:t xml:space="preserve"> 46 пункта 2 статьи 346.43</w:t>
        </w:r>
      </w:hyperlink>
      <w:r w:rsidR="00857407">
        <w:rPr>
          <w:sz w:val="18"/>
        </w:rPr>
        <w:t xml:space="preserve"> НК РФ.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14 - палатка;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15 - торговый автомат.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proofErr w:type="gramStart"/>
      <w:r>
        <w:rPr>
          <w:sz w:val="18"/>
        </w:rPr>
        <w:t>Количество объектов нестационарной торговой сети (объектов развозной и  разносной</w:t>
      </w:r>
      <w:proofErr w:type="gramEnd"/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торговли: автолавок, автомагазинов, </w:t>
      </w:r>
      <w:proofErr w:type="spellStart"/>
      <w:r>
        <w:rPr>
          <w:sz w:val="18"/>
        </w:rPr>
        <w:t>тонаров</w:t>
      </w:r>
      <w:proofErr w:type="spellEnd"/>
      <w:r>
        <w:rPr>
          <w:sz w:val="18"/>
        </w:rPr>
        <w:t>, автоприцепов,  передвижных  торговых</w:t>
      </w:r>
    </w:p>
    <w:p w:rsidR="00857407" w:rsidRDefault="00857407">
      <w:pPr>
        <w:pStyle w:val="ConsPlusNonformat"/>
        <w:jc w:val="both"/>
      </w:pPr>
      <w:r>
        <w:rPr>
          <w:sz w:val="18"/>
        </w:rPr>
        <w:t>автоматов). Заполняется при осуществлении вида предпринимательской  деятельности,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указанного в </w:t>
      </w:r>
      <w:hyperlink r:id="rId30" w:history="1">
        <w:r>
          <w:rPr>
            <w:color w:val="0000FF"/>
            <w:sz w:val="18"/>
          </w:rPr>
          <w:t>подпункте 46 пункта 2 статьи 346.43</w:t>
        </w:r>
      </w:hyperlink>
      <w:r>
        <w:rPr>
          <w:sz w:val="18"/>
        </w:rPr>
        <w:t xml:space="preserve"> НК РФ.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lastRenderedPageBreak/>
        <w:t xml:space="preserve">   ┌─┬─┐  16 - автолавка;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17 - автомагазин;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18 - </w:t>
      </w:r>
      <w:proofErr w:type="spellStart"/>
      <w:r>
        <w:rPr>
          <w:sz w:val="18"/>
        </w:rPr>
        <w:t>тонар</w:t>
      </w:r>
      <w:proofErr w:type="spellEnd"/>
      <w:r>
        <w:rPr>
          <w:sz w:val="18"/>
        </w:rPr>
        <w:t>;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19 - автоприцеп;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20 - передвижной торговый автомат.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>Код обособленного объекта                             Площадь объекта (кв. м)/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            Площадь зала обслуживания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                                              посетителей (кв. м)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       1                                                     2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proofErr w:type="gramStart"/>
      <w:r>
        <w:rPr>
          <w:sz w:val="18"/>
        </w:rPr>
        <w:t>Площадь  объекта  организации  общественного  питания  (ресторана,   бара,  кафе,</w:t>
      </w:r>
      <w:proofErr w:type="gramEnd"/>
    </w:p>
    <w:p w:rsidR="00857407" w:rsidRDefault="00857407">
      <w:pPr>
        <w:pStyle w:val="ConsPlusNonformat"/>
        <w:jc w:val="both"/>
      </w:pPr>
      <w:r>
        <w:rPr>
          <w:sz w:val="18"/>
        </w:rPr>
        <w:t>столовой,   закусочной),  имеющего  зал   обслуживания  посетителей/площадь  зала</w:t>
      </w:r>
    </w:p>
    <w:p w:rsidR="00857407" w:rsidRDefault="00857407">
      <w:pPr>
        <w:pStyle w:val="ConsPlusNonformat"/>
        <w:jc w:val="both"/>
      </w:pPr>
      <w:r>
        <w:rPr>
          <w:sz w:val="18"/>
        </w:rPr>
        <w:t>обслуживания посетителей по каждому объекту  организации  общественного  питания.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Заполняется при осуществлении вида предпринимательской деятельности, указанного </w:t>
      </w:r>
      <w:proofErr w:type="gramStart"/>
      <w:r>
        <w:rPr>
          <w:sz w:val="18"/>
        </w:rPr>
        <w:t>в</w:t>
      </w:r>
      <w:proofErr w:type="gramEnd"/>
    </w:p>
    <w:p w:rsidR="00857407" w:rsidRDefault="00DF5B1A">
      <w:pPr>
        <w:pStyle w:val="ConsPlusNonformat"/>
        <w:jc w:val="both"/>
      </w:pPr>
      <w:hyperlink r:id="rId31" w:history="1">
        <w:proofErr w:type="gramStart"/>
        <w:r w:rsidR="00857407">
          <w:rPr>
            <w:color w:val="0000FF"/>
            <w:sz w:val="18"/>
          </w:rPr>
          <w:t>подпункте</w:t>
        </w:r>
        <w:proofErr w:type="gramEnd"/>
        <w:r w:rsidR="00857407">
          <w:rPr>
            <w:color w:val="0000FF"/>
            <w:sz w:val="18"/>
          </w:rPr>
          <w:t xml:space="preserve"> 47 пункта 2 статьи 346.43</w:t>
        </w:r>
      </w:hyperlink>
      <w:r w:rsidR="00857407">
        <w:rPr>
          <w:sz w:val="18"/>
        </w:rPr>
        <w:t xml:space="preserve"> НК РФ.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21 - ресторан;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22 - бар;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23 - кафе;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24 - столовая;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25 - закусочная;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26 - услуги питания предприятий других типов.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┌─┬─┐                                                 ┌─┬─┬─┬─┬─┬─┐ ┌─┬─┐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│ │ │                                                 │ │ │ │ │ │ │ │ │ │</w:t>
      </w: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└─┴─┘                                                 └─┴─┴─┴─┴─┴─┘.└─┴─┘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857407" w:rsidRDefault="00857407">
      <w:pPr>
        <w:pStyle w:val="ConsPlusNonformat"/>
        <w:jc w:val="both"/>
      </w:pPr>
      <w:bookmarkStart w:id="7" w:name="P558"/>
      <w:bookmarkEnd w:id="7"/>
      <w:r>
        <w:rPr>
          <w:sz w:val="18"/>
        </w:rPr>
        <w:t xml:space="preserve">    &lt;1</w:t>
      </w:r>
      <w:proofErr w:type="gramStart"/>
      <w:r>
        <w:rPr>
          <w:sz w:val="18"/>
        </w:rPr>
        <w:t>&gt; В</w:t>
      </w:r>
      <w:proofErr w:type="gramEnd"/>
      <w:r>
        <w:rPr>
          <w:sz w:val="18"/>
        </w:rPr>
        <w:t xml:space="preserve"> случае  нехватки  позиций  заполняется  необходимое  количество  данных</w:t>
      </w:r>
    </w:p>
    <w:p w:rsidR="00857407" w:rsidRDefault="00857407">
      <w:pPr>
        <w:pStyle w:val="ConsPlusNonformat"/>
        <w:jc w:val="both"/>
      </w:pPr>
      <w:r>
        <w:rPr>
          <w:sz w:val="18"/>
        </w:rPr>
        <w:t>листов.</w:t>
      </w:r>
    </w:p>
    <w:p w:rsidR="00857407" w:rsidRDefault="00857407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857407" w:rsidRDefault="00857407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407" w:rsidRDefault="0085740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57407" w:rsidRDefault="00857407">
      <w:pPr>
        <w:pStyle w:val="ConsPlusNormal"/>
        <w:ind w:firstLine="540"/>
        <w:jc w:val="both"/>
      </w:pPr>
      <w:r>
        <w:rPr>
          <w:color w:val="0A2666"/>
        </w:rPr>
        <w:t xml:space="preserve">Форма "Уведомление об отказе в выдаче патента (форма 26.5-2)" фактически утратила силу в связи с изданием Приказа ФНС России от 14.12.2012 N ММВ-7-3/957@, утвердившего новую </w:t>
      </w:r>
      <w:hyperlink r:id="rId32" w:history="1">
        <w:r>
          <w:rPr>
            <w:color w:val="0000FF"/>
          </w:rPr>
          <w:t>форму</w:t>
        </w:r>
      </w:hyperlink>
      <w:r>
        <w:rPr>
          <w:color w:val="0A2666"/>
        </w:rPr>
        <w:t xml:space="preserve"> "Уведомление об отказе в выдаче патента (форма 26.5-2)".</w:t>
      </w:r>
    </w:p>
    <w:p w:rsidR="00857407" w:rsidRDefault="00857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407" w:rsidRDefault="00857407">
      <w:pPr>
        <w:pStyle w:val="ConsPlusNormal"/>
        <w:jc w:val="right"/>
      </w:pPr>
      <w:r>
        <w:t>Приложение N 2</w:t>
      </w:r>
    </w:p>
    <w:p w:rsidR="00857407" w:rsidRDefault="00857407">
      <w:pPr>
        <w:pStyle w:val="ConsPlusNormal"/>
        <w:jc w:val="right"/>
      </w:pPr>
      <w:r>
        <w:t>к приказу ФНС России</w:t>
      </w:r>
    </w:p>
    <w:p w:rsidR="00857407" w:rsidRDefault="00857407">
      <w:pPr>
        <w:pStyle w:val="ConsPlusNormal"/>
        <w:jc w:val="right"/>
      </w:pPr>
      <w:r>
        <w:t>от _________ N ________</w:t>
      </w:r>
    </w:p>
    <w:p w:rsidR="00857407" w:rsidRDefault="00857407">
      <w:pPr>
        <w:pStyle w:val="ConsPlusNormal"/>
        <w:jc w:val="right"/>
      </w:pPr>
    </w:p>
    <w:p w:rsidR="00857407" w:rsidRDefault="00857407">
      <w:pPr>
        <w:pStyle w:val="ConsPlusNormal"/>
        <w:jc w:val="right"/>
      </w:pPr>
      <w:r>
        <w:t xml:space="preserve">Форма по </w:t>
      </w:r>
      <w:hyperlink r:id="rId33" w:history="1">
        <w:r>
          <w:rPr>
            <w:color w:val="0000FF"/>
          </w:rPr>
          <w:t>КНД</w:t>
        </w:r>
      </w:hyperlink>
      <w:r>
        <w:t xml:space="preserve"> 1122020</w:t>
      </w:r>
    </w:p>
    <w:p w:rsidR="00857407" w:rsidRDefault="00857407">
      <w:pPr>
        <w:pStyle w:val="ConsPlusNormal"/>
        <w:jc w:val="both"/>
      </w:pPr>
    </w:p>
    <w:p w:rsidR="00857407" w:rsidRDefault="00857407">
      <w:pPr>
        <w:pStyle w:val="ConsPlusNonformat"/>
        <w:jc w:val="both"/>
      </w:pPr>
      <w:r>
        <w:t xml:space="preserve">Инспекция </w:t>
      </w:r>
      <w:proofErr w:type="gramStart"/>
      <w:r>
        <w:t>Федеральной</w:t>
      </w:r>
      <w:proofErr w:type="gramEnd"/>
    </w:p>
    <w:p w:rsidR="00857407" w:rsidRDefault="00857407">
      <w:pPr>
        <w:pStyle w:val="ConsPlusNonformat"/>
        <w:jc w:val="both"/>
      </w:pPr>
      <w:r>
        <w:t xml:space="preserve">  налоговой службы</w:t>
      </w:r>
    </w:p>
    <w:p w:rsidR="00857407" w:rsidRDefault="00857407">
      <w:pPr>
        <w:pStyle w:val="ConsPlusNonformat"/>
        <w:jc w:val="both"/>
      </w:pPr>
      <w:r>
        <w:t>_____________________</w:t>
      </w:r>
    </w:p>
    <w:p w:rsidR="00857407" w:rsidRDefault="00857407">
      <w:pPr>
        <w:pStyle w:val="ConsPlusNonformat"/>
        <w:jc w:val="both"/>
      </w:pPr>
      <w:proofErr w:type="gramStart"/>
      <w:r>
        <w:t>(полное наименование</w:t>
      </w:r>
      <w:proofErr w:type="gramEnd"/>
    </w:p>
    <w:p w:rsidR="00857407" w:rsidRDefault="00857407">
      <w:pPr>
        <w:pStyle w:val="ConsPlusNonformat"/>
        <w:jc w:val="both"/>
      </w:pPr>
      <w:r>
        <w:t xml:space="preserve"> налогового органа)</w:t>
      </w:r>
    </w:p>
    <w:p w:rsidR="00857407" w:rsidRDefault="00857407">
      <w:pPr>
        <w:pStyle w:val="ConsPlusNonformat"/>
        <w:jc w:val="both"/>
      </w:pPr>
      <w:r>
        <w:t>_____________________</w:t>
      </w:r>
    </w:p>
    <w:p w:rsidR="00857407" w:rsidRDefault="00857407">
      <w:pPr>
        <w:pStyle w:val="ConsPlusNonformat"/>
        <w:jc w:val="both"/>
      </w:pPr>
      <w:r>
        <w:t xml:space="preserve"> </w:t>
      </w:r>
      <w:proofErr w:type="gramStart"/>
      <w:r>
        <w:t>(штамп налогового</w:t>
      </w:r>
      <w:proofErr w:type="gramEnd"/>
    </w:p>
    <w:p w:rsidR="00857407" w:rsidRDefault="00857407">
      <w:pPr>
        <w:pStyle w:val="ConsPlusNonformat"/>
        <w:jc w:val="both"/>
      </w:pPr>
      <w:r>
        <w:t xml:space="preserve">      органа)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bookmarkStart w:id="8" w:name="P586"/>
      <w:bookmarkEnd w:id="8"/>
      <w:r>
        <w:t xml:space="preserve">                                УВЕДОМЛЕНИЕ</w:t>
      </w:r>
    </w:p>
    <w:p w:rsidR="00857407" w:rsidRDefault="00857407">
      <w:pPr>
        <w:pStyle w:val="ConsPlusNonformat"/>
        <w:jc w:val="both"/>
      </w:pPr>
      <w:r>
        <w:t xml:space="preserve">               об отказе в выдаче патента (форма 26.5-2) </w:t>
      </w:r>
      <w:hyperlink w:anchor="P635" w:history="1">
        <w:r>
          <w:rPr>
            <w:color w:val="0000FF"/>
          </w:rPr>
          <w:t>&lt;1&gt;</w:t>
        </w:r>
      </w:hyperlink>
    </w:p>
    <w:p w:rsidR="00857407" w:rsidRDefault="00857407">
      <w:pPr>
        <w:pStyle w:val="ConsPlusNonformat"/>
        <w:jc w:val="both"/>
      </w:pPr>
      <w:r>
        <w:t xml:space="preserve">               от "__" ______________ 20__ г. N ____________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t xml:space="preserve">    Инспекция Федеральной налоговой службы ________________________________</w:t>
      </w:r>
    </w:p>
    <w:p w:rsidR="00857407" w:rsidRDefault="0085740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(полное наименование налогового</w:t>
      </w:r>
      <w:proofErr w:type="gramEnd"/>
    </w:p>
    <w:p w:rsidR="00857407" w:rsidRDefault="00857407">
      <w:pPr>
        <w:pStyle w:val="ConsPlusNonformat"/>
        <w:jc w:val="both"/>
      </w:pPr>
      <w:r>
        <w:t xml:space="preserve">                                                      органа)</w:t>
      </w:r>
    </w:p>
    <w:p w:rsidR="00857407" w:rsidRDefault="00857407">
      <w:pPr>
        <w:pStyle w:val="ConsPlusNonformat"/>
        <w:jc w:val="both"/>
      </w:pPr>
      <w:r>
        <w:t>__________________________________________________________________________,</w:t>
      </w:r>
    </w:p>
    <w:p w:rsidR="00857407" w:rsidRDefault="00857407">
      <w:pPr>
        <w:pStyle w:val="ConsPlusNonformat"/>
        <w:jc w:val="both"/>
      </w:pPr>
      <w:r>
        <w:t>рассмотрев заявление на получение патента индивидуального предпринимателя</w:t>
      </w:r>
    </w:p>
    <w:p w:rsidR="00857407" w:rsidRDefault="00857407">
      <w:pPr>
        <w:pStyle w:val="ConsPlusNonformat"/>
        <w:jc w:val="both"/>
      </w:pPr>
      <w:r>
        <w:t>___________________________________________________________________________</w:t>
      </w:r>
    </w:p>
    <w:p w:rsidR="00857407" w:rsidRDefault="00857407">
      <w:pPr>
        <w:pStyle w:val="ConsPlusNonformat"/>
        <w:jc w:val="both"/>
      </w:pPr>
      <w:r>
        <w:t xml:space="preserve">                       (фамилия, имя, отчество </w:t>
      </w:r>
      <w:hyperlink w:anchor="P636" w:history="1">
        <w:r>
          <w:rPr>
            <w:color w:val="0000FF"/>
          </w:rPr>
          <w:t>&lt;2&gt;</w:t>
        </w:r>
      </w:hyperlink>
      <w:r>
        <w:t>)</w:t>
      </w:r>
    </w:p>
    <w:p w:rsidR="00857407" w:rsidRDefault="00857407">
      <w:pPr>
        <w:pStyle w:val="ConsPlusNonformat"/>
        <w:jc w:val="both"/>
      </w:pPr>
      <w:r>
        <w:t xml:space="preserve">        ┌─┬─┬─┬─┬─┬─┬─┬─┬─┬─┬─┬─┬─┬─┬─┐         ┌─┬─┬─┬─┬─┬─┬─┬─┬─┬─┬─┬─┐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t>ОГРНИП  │ │ │ │ │ │ │ │ │ │ │ │ │ │ │ │     ИНН │ │ │ │ │ │ │ │ │ │ │ │ │</w:t>
      </w:r>
    </w:p>
    <w:p w:rsidR="00857407" w:rsidRDefault="00857407">
      <w:pPr>
        <w:pStyle w:val="ConsPlusNonformat"/>
        <w:jc w:val="both"/>
      </w:pPr>
      <w:r>
        <w:t xml:space="preserve">        └─┴─┴─┴─┴─┴─┴─┴─┴─┴─┴─┴─┴─┴─┴─┘         └─┴─┴─┴─┴─┴─┴─┴─┴─┴─┴─┴─┘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t xml:space="preserve">от  "__" ___________ 20__ года и руководствуясь положениями </w:t>
      </w:r>
      <w:hyperlink r:id="rId34" w:history="1">
        <w:r>
          <w:rPr>
            <w:color w:val="0000FF"/>
          </w:rPr>
          <w:t>пункта 4</w:t>
        </w:r>
      </w:hyperlink>
      <w:r>
        <w:t xml:space="preserve"> статьи</w:t>
      </w:r>
    </w:p>
    <w:p w:rsidR="00857407" w:rsidRDefault="00857407">
      <w:pPr>
        <w:pStyle w:val="ConsPlusNonformat"/>
        <w:jc w:val="both"/>
      </w:pPr>
      <w:r>
        <w:t>346.45 Налогового кодекса Российской Федерации (далее - НК РФ),  уведомляет</w:t>
      </w:r>
    </w:p>
    <w:p w:rsidR="00857407" w:rsidRDefault="00857407">
      <w:pPr>
        <w:pStyle w:val="ConsPlusNonformat"/>
        <w:jc w:val="both"/>
      </w:pPr>
      <w:r>
        <w:t>об отказе в выдаче патента индивидуальному предпринимателю ________________</w:t>
      </w:r>
    </w:p>
    <w:p w:rsidR="00857407" w:rsidRDefault="00857407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(фамилия, имя,</w:t>
      </w:r>
      <w:proofErr w:type="gramEnd"/>
    </w:p>
    <w:p w:rsidR="00857407" w:rsidRDefault="00857407">
      <w:pPr>
        <w:pStyle w:val="ConsPlusNonformat"/>
        <w:jc w:val="both"/>
      </w:pPr>
      <w:r>
        <w:t xml:space="preserve">                                                             отчество </w:t>
      </w:r>
      <w:hyperlink w:anchor="P636" w:history="1">
        <w:r>
          <w:rPr>
            <w:color w:val="0000FF"/>
          </w:rPr>
          <w:t>&lt;2&gt;</w:t>
        </w:r>
      </w:hyperlink>
      <w:r>
        <w:t>)</w:t>
      </w:r>
    </w:p>
    <w:p w:rsidR="00857407" w:rsidRDefault="00857407">
      <w:pPr>
        <w:pStyle w:val="ConsPlusNonformat"/>
        <w:jc w:val="both"/>
      </w:pPr>
      <w:r>
        <w:t>___________________________________________________________________________</w:t>
      </w:r>
    </w:p>
    <w:p w:rsidR="00857407" w:rsidRDefault="00857407">
      <w:pPr>
        <w:pStyle w:val="ConsPlusNonformat"/>
        <w:jc w:val="both"/>
      </w:pPr>
      <w:r>
        <w:t xml:space="preserve">        ┌─┬─┬─┬─┬─┬─┬─┬─┬─┬─┬─┬─┬─┬─┬─┐         ┌─┬─┬─┬─┬─┬─┬─┬─┬─┬─┬─┬─┐</w:t>
      </w:r>
    </w:p>
    <w:p w:rsidR="00857407" w:rsidRDefault="00857407">
      <w:pPr>
        <w:pStyle w:val="ConsPlusNonformat"/>
        <w:jc w:val="both"/>
      </w:pPr>
      <w:r>
        <w:t>ОГРНИП  │ │ │ │ │ │ │ │ │ │ │ │ │ │ │ │     ИНН │ │ │ │ │ │ │ │ │ │ │ │ │</w:t>
      </w:r>
    </w:p>
    <w:p w:rsidR="00857407" w:rsidRDefault="00857407">
      <w:pPr>
        <w:pStyle w:val="ConsPlusNonformat"/>
        <w:jc w:val="both"/>
      </w:pPr>
      <w:r>
        <w:t xml:space="preserve">        └─┴─┴─┴─┴─┴─┴─┴─┴─┴─┴─┴─┴─┴─┴─┘         └─┴─┴─┴─┴─┴─┴─┴─┴─┴─┴─┴─┘</w:t>
      </w:r>
    </w:p>
    <w:p w:rsidR="00857407" w:rsidRDefault="00857407">
      <w:pPr>
        <w:pStyle w:val="ConsPlusNonformat"/>
        <w:jc w:val="both"/>
      </w:pPr>
      <w:r>
        <w:t>на период с _______________________ по __________________________ 20__ года</w:t>
      </w:r>
    </w:p>
    <w:p w:rsidR="00857407" w:rsidRDefault="00857407">
      <w:pPr>
        <w:pStyle w:val="ConsPlusNonformat"/>
        <w:jc w:val="both"/>
      </w:pPr>
      <w:r>
        <w:t xml:space="preserve">            </w:t>
      </w:r>
      <w:proofErr w:type="gramStart"/>
      <w:r>
        <w:t>(дата начала действия      (дата окончания действия)</w:t>
      </w:r>
      <w:proofErr w:type="gramEnd"/>
    </w:p>
    <w:p w:rsidR="00857407" w:rsidRDefault="00857407">
      <w:pPr>
        <w:pStyle w:val="ConsPlusNonformat"/>
        <w:jc w:val="both"/>
      </w:pPr>
      <w:r>
        <w:t xml:space="preserve">                   </w:t>
      </w:r>
      <w:proofErr w:type="gramStart"/>
      <w:r>
        <w:t>патента)                     патента)</w:t>
      </w:r>
      <w:proofErr w:type="gramEnd"/>
    </w:p>
    <w:p w:rsidR="00857407" w:rsidRDefault="00857407">
      <w:pPr>
        <w:pStyle w:val="ConsPlusNonformat"/>
        <w:jc w:val="both"/>
      </w:pPr>
      <w:r>
        <w:t>в отношении осуществляемого им вида предпринимательской деятельности ______</w:t>
      </w:r>
    </w:p>
    <w:p w:rsidR="00857407" w:rsidRDefault="00857407">
      <w:pPr>
        <w:pStyle w:val="ConsPlusNonformat"/>
        <w:jc w:val="both"/>
      </w:pPr>
      <w:r>
        <w:t>___________________________________________________________________________</w:t>
      </w:r>
    </w:p>
    <w:p w:rsidR="00857407" w:rsidRDefault="00857407">
      <w:pPr>
        <w:pStyle w:val="ConsPlusNonformat"/>
        <w:jc w:val="both"/>
      </w:pPr>
      <w:r>
        <w:t xml:space="preserve">  </w:t>
      </w:r>
      <w:proofErr w:type="gramStart"/>
      <w:r>
        <w:t>(вид предпринимательской деятельности, указанный в заявлении на выдачу</w:t>
      </w:r>
      <w:proofErr w:type="gramEnd"/>
    </w:p>
    <w:p w:rsidR="00857407" w:rsidRDefault="00857407">
      <w:pPr>
        <w:pStyle w:val="ConsPlusNonformat"/>
        <w:jc w:val="both"/>
      </w:pPr>
      <w:r>
        <w:t xml:space="preserve">                                 патента)</w:t>
      </w:r>
    </w:p>
    <w:p w:rsidR="00857407" w:rsidRDefault="00857407">
      <w:pPr>
        <w:pStyle w:val="ConsPlusNonformat"/>
        <w:jc w:val="both"/>
      </w:pPr>
      <w:r>
        <w:t xml:space="preserve">по следующим основаниям: </w:t>
      </w:r>
      <w:hyperlink w:anchor="P638" w:history="1">
        <w:r>
          <w:rPr>
            <w:color w:val="0000FF"/>
          </w:rPr>
          <w:t>&lt;*&gt;</w:t>
        </w:r>
      </w:hyperlink>
    </w:p>
    <w:p w:rsidR="00857407" w:rsidRDefault="00857407">
      <w:pPr>
        <w:pStyle w:val="ConsPlusNonformat"/>
        <w:jc w:val="both"/>
      </w:pPr>
      <w:r>
        <w:t>___________________________________________________________________________</w:t>
      </w:r>
    </w:p>
    <w:p w:rsidR="00857407" w:rsidRDefault="00857407">
      <w:pPr>
        <w:pStyle w:val="ConsPlusNonformat"/>
        <w:jc w:val="both"/>
      </w:pPr>
      <w:r>
        <w:t>___________________________________________________________________________</w:t>
      </w:r>
    </w:p>
    <w:p w:rsidR="00857407" w:rsidRDefault="00857407">
      <w:pPr>
        <w:pStyle w:val="ConsPlusNonformat"/>
        <w:jc w:val="both"/>
      </w:pPr>
      <w:r>
        <w:t>___________________________________________________________________________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t>Начальник (заместитель начальника)</w:t>
      </w:r>
    </w:p>
    <w:p w:rsidR="00857407" w:rsidRDefault="00857407">
      <w:pPr>
        <w:pStyle w:val="ConsPlusNonformat"/>
        <w:jc w:val="both"/>
      </w:pPr>
      <w:r>
        <w:t>Инспекции Федеральной налоговой службы</w:t>
      </w:r>
    </w:p>
    <w:p w:rsidR="00857407" w:rsidRDefault="00857407">
      <w:pPr>
        <w:pStyle w:val="ConsPlusNonformat"/>
        <w:jc w:val="both"/>
      </w:pPr>
      <w:r>
        <w:t>__________________________________    _______________   ___________________</w:t>
      </w:r>
    </w:p>
    <w:p w:rsidR="00857407" w:rsidRDefault="00857407">
      <w:pPr>
        <w:pStyle w:val="ConsPlusNonformat"/>
        <w:jc w:val="both"/>
      </w:pPr>
      <w:r>
        <w:lastRenderedPageBreak/>
        <w:t xml:space="preserve"> </w:t>
      </w:r>
      <w:proofErr w:type="gramStart"/>
      <w:r>
        <w:t>(полное наименование налогового          (подпись)     (фамилия, инициалы)</w:t>
      </w:r>
      <w:proofErr w:type="gramEnd"/>
    </w:p>
    <w:p w:rsidR="00857407" w:rsidRDefault="00857407">
      <w:pPr>
        <w:pStyle w:val="ConsPlusNonformat"/>
        <w:jc w:val="both"/>
      </w:pPr>
      <w:r>
        <w:t xml:space="preserve">              органа)</w:t>
      </w:r>
    </w:p>
    <w:p w:rsidR="00857407" w:rsidRDefault="00857407">
      <w:pPr>
        <w:pStyle w:val="ConsPlusNonformat"/>
        <w:jc w:val="both"/>
      </w:pPr>
      <w:r>
        <w:t>М.П.</w:t>
      </w:r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t xml:space="preserve">"Уведомление получено" </w:t>
      </w:r>
      <w:hyperlink w:anchor="P637" w:history="1">
        <w:r>
          <w:rPr>
            <w:color w:val="0000FF"/>
          </w:rPr>
          <w:t>&lt;3&gt;</w:t>
        </w:r>
      </w:hyperlink>
    </w:p>
    <w:p w:rsidR="00857407" w:rsidRDefault="00857407">
      <w:pPr>
        <w:pStyle w:val="ConsPlusNonformat"/>
        <w:jc w:val="both"/>
      </w:pPr>
    </w:p>
    <w:p w:rsidR="00857407" w:rsidRDefault="00857407">
      <w:pPr>
        <w:pStyle w:val="ConsPlusNonformat"/>
        <w:jc w:val="both"/>
      </w:pPr>
      <w:r>
        <w:t>Индивидуальный предприниматель      ___________________ ___________________</w:t>
      </w:r>
    </w:p>
    <w:p w:rsidR="00857407" w:rsidRDefault="00857407">
      <w:pPr>
        <w:pStyle w:val="ConsPlusNonformat"/>
        <w:jc w:val="both"/>
      </w:pPr>
      <w:r>
        <w:t xml:space="preserve">                                         (подпись)      (фамилия, инициалы)</w:t>
      </w:r>
    </w:p>
    <w:p w:rsidR="00857407" w:rsidRDefault="00857407">
      <w:pPr>
        <w:pStyle w:val="ConsPlusNonformat"/>
        <w:jc w:val="both"/>
      </w:pPr>
      <w:r>
        <w:t xml:space="preserve"> "__" _______________ 20__ г.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  <w:r>
        <w:t>--------------------------------</w:t>
      </w:r>
    </w:p>
    <w:p w:rsidR="00857407" w:rsidRDefault="00857407">
      <w:pPr>
        <w:pStyle w:val="ConsPlusNormal"/>
        <w:ind w:firstLine="540"/>
        <w:jc w:val="both"/>
      </w:pPr>
      <w:bookmarkStart w:id="9" w:name="P635"/>
      <w:bookmarkEnd w:id="9"/>
      <w:r>
        <w:t>&lt;1&gt; Бланки уведомления заполняются в двух экземплярах. Один экземпляр уведомления выдается (направляется по почте или в электронном виде по ТКС) индивидуальному предпринимателю или его представителю.</w:t>
      </w:r>
    </w:p>
    <w:p w:rsidR="00857407" w:rsidRDefault="00857407">
      <w:pPr>
        <w:pStyle w:val="ConsPlusNormal"/>
        <w:ind w:firstLine="540"/>
        <w:jc w:val="both"/>
      </w:pPr>
      <w:bookmarkStart w:id="10" w:name="P636"/>
      <w:bookmarkEnd w:id="10"/>
      <w:r>
        <w:t>&lt;2&gt; Отчество указывается при наличии.</w:t>
      </w:r>
    </w:p>
    <w:p w:rsidR="00857407" w:rsidRDefault="00857407">
      <w:pPr>
        <w:pStyle w:val="ConsPlusNormal"/>
        <w:ind w:firstLine="540"/>
        <w:jc w:val="both"/>
      </w:pPr>
      <w:bookmarkStart w:id="11" w:name="P637"/>
      <w:bookmarkEnd w:id="11"/>
      <w:r>
        <w:t>&lt;3</w:t>
      </w:r>
      <w:proofErr w:type="gramStart"/>
      <w:r>
        <w:t>&gt; П</w:t>
      </w:r>
      <w:proofErr w:type="gramEnd"/>
      <w:r>
        <w:t>ри отправке по почте или ТКС не заполняется.</w:t>
      </w:r>
    </w:p>
    <w:p w:rsidR="00857407" w:rsidRDefault="00857407">
      <w:pPr>
        <w:pStyle w:val="ConsPlusNormal"/>
        <w:ind w:firstLine="540"/>
        <w:jc w:val="both"/>
      </w:pPr>
      <w:bookmarkStart w:id="12" w:name="P638"/>
      <w:bookmarkEnd w:id="12"/>
      <w:r>
        <w:t xml:space="preserve">&lt;*&gt; При формировании уведомления указываются основания, не позволяющие индивидуальному предпринимателю выдать патент, со ссылками на соответствующие подпункты </w:t>
      </w:r>
      <w:hyperlink r:id="rId35" w:history="1">
        <w:r>
          <w:rPr>
            <w:color w:val="0000FF"/>
          </w:rPr>
          <w:t>пункта 4 статьи 346.45</w:t>
        </w:r>
      </w:hyperlink>
      <w:r>
        <w:t xml:space="preserve"> НК РФ:</w:t>
      </w:r>
    </w:p>
    <w:p w:rsidR="00857407" w:rsidRDefault="00857407">
      <w:pPr>
        <w:pStyle w:val="ConsPlusNormal"/>
        <w:ind w:firstLine="540"/>
        <w:jc w:val="both"/>
      </w:pPr>
      <w:r>
        <w:t xml:space="preserve">1) вид предпринимательской деятельности, указанный в заявлении на получение патента, не соответствует перечню видов предпринимательской деятельности, в отношении которых на территории субъекта Российской Федерации в соответствии со </w:t>
      </w:r>
      <w:hyperlink r:id="rId36" w:history="1">
        <w:r>
          <w:rPr>
            <w:color w:val="0000FF"/>
          </w:rPr>
          <w:t>статьей 346.43</w:t>
        </w:r>
      </w:hyperlink>
      <w:r>
        <w:t xml:space="preserve"> НК РФ введена патентная система налогообложения;</w:t>
      </w:r>
    </w:p>
    <w:p w:rsidR="00857407" w:rsidRDefault="00857407">
      <w:pPr>
        <w:pStyle w:val="ConsPlusNormal"/>
        <w:ind w:firstLine="540"/>
        <w:jc w:val="both"/>
      </w:pPr>
      <w:r>
        <w:t xml:space="preserve">2) срок действия патента, указанный в заявлении на получение патента, не соответствует периоду от одного до двенадцати месяцев включительно в пределах календарного года, установленному </w:t>
      </w:r>
      <w:hyperlink r:id="rId37" w:history="1">
        <w:r>
          <w:rPr>
            <w:color w:val="0000FF"/>
          </w:rPr>
          <w:t>пунктом 5 статьи 346.45</w:t>
        </w:r>
      </w:hyperlink>
      <w:r>
        <w:t xml:space="preserve"> НК РФ;</w:t>
      </w:r>
    </w:p>
    <w:p w:rsidR="00857407" w:rsidRDefault="00857407">
      <w:pPr>
        <w:pStyle w:val="ConsPlusNormal"/>
        <w:ind w:firstLine="540"/>
        <w:jc w:val="both"/>
      </w:pPr>
      <w:proofErr w:type="gramStart"/>
      <w:r>
        <w:t>3) индивидуальный предприниматель, утративший право на применение патентной системы налогообложения (прекративший предпринимательскую деятельность, в отношении которой применялась патентная система налогообложения), до истечения срока действия патента, не вправе вновь перейти на патентную систему налогообложения по этому же виду предпринимательской деятельности до конца календарного года (</w:t>
      </w:r>
      <w:hyperlink r:id="rId38" w:history="1">
        <w:r>
          <w:rPr>
            <w:color w:val="0000FF"/>
          </w:rPr>
          <w:t>абзац второй пункта 8 статьи 346.45</w:t>
        </w:r>
      </w:hyperlink>
      <w:r>
        <w:t xml:space="preserve"> НК РФ);</w:t>
      </w:r>
      <w:proofErr w:type="gramEnd"/>
    </w:p>
    <w:p w:rsidR="00857407" w:rsidRDefault="00857407">
      <w:pPr>
        <w:pStyle w:val="ConsPlusNormal"/>
        <w:ind w:firstLine="540"/>
        <w:jc w:val="both"/>
      </w:pPr>
      <w:r>
        <w:t>4) имеется недоимка по налогу, уплачиваемому в связи с применением патентной системы налогообложения.</w:t>
      </w: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ind w:firstLine="540"/>
        <w:jc w:val="both"/>
      </w:pPr>
    </w:p>
    <w:p w:rsidR="00857407" w:rsidRDefault="00857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EAE" w:rsidRDefault="001A2EAE"/>
    <w:sectPr w:rsidR="001A2EAE" w:rsidSect="00B9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07"/>
    <w:rsid w:val="001A2EAE"/>
    <w:rsid w:val="00857407"/>
    <w:rsid w:val="00D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7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7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7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7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499E0F662B52FAA89C9E271014D57F2619A49AD632EDA1EDC74D1FAF4C3E0AC86A1634957k30FE" TargetMode="External"/><Relationship Id="rId13" Type="http://schemas.openxmlformats.org/officeDocument/2006/relationships/hyperlink" Target="consultantplus://offline/ref=76D499E0F662B52FAA89C9E271014D57F2619A49AD632EDA1EDC74D1FAF4C3E0AC86A1634652k305E" TargetMode="External"/><Relationship Id="rId18" Type="http://schemas.openxmlformats.org/officeDocument/2006/relationships/hyperlink" Target="consultantplus://offline/ref=76D499E0F662B52FAA89C9E271014D57F26D9649AD6F2EDA1EDC74D1FAkF04E" TargetMode="External"/><Relationship Id="rId26" Type="http://schemas.openxmlformats.org/officeDocument/2006/relationships/hyperlink" Target="consultantplus://offline/ref=76D499E0F662B52FAA89C9E271014D57F2619A49AD632EDA1EDC74D1FAF4C3E0AC86A1634950k30F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D499E0F662B52FAA89C9E271014D57F2619A49AD632EDA1EDC74D1FAF4C3E0AC86A1634858k302E" TargetMode="External"/><Relationship Id="rId34" Type="http://schemas.openxmlformats.org/officeDocument/2006/relationships/hyperlink" Target="consultantplus://offline/ref=76D499E0F662B52FAA89C9E271014D57F2619A49AD632EDA1EDC74D1FAF4C3E0AC86A1634958k30EE" TargetMode="External"/><Relationship Id="rId7" Type="http://schemas.openxmlformats.org/officeDocument/2006/relationships/hyperlink" Target="consultantplus://offline/ref=76D499E0F662B52FAA89C9E271014D57F26D9B4FAD6F2EDA1EDC74D1FAkF04E" TargetMode="External"/><Relationship Id="rId12" Type="http://schemas.openxmlformats.org/officeDocument/2006/relationships/hyperlink" Target="consultantplus://offline/ref=76D499E0F662B52FAA89C9E271014D57F261964CAF622EDA1EDC74D1FAF4C3E0AC86A16747k505E" TargetMode="External"/><Relationship Id="rId17" Type="http://schemas.openxmlformats.org/officeDocument/2006/relationships/hyperlink" Target="consultantplus://offline/ref=76D499E0F662B52FAA89C9E271014D57F2619A49AD632EDA1EDC74D1FAF4C3E0AC86A1634951k307E" TargetMode="External"/><Relationship Id="rId25" Type="http://schemas.openxmlformats.org/officeDocument/2006/relationships/hyperlink" Target="consultantplus://offline/ref=76D499E0F662B52FAA89C9E271014D57F2619A49AD632EDA1EDC74D1FAF4C3E0AC86A1634952k305E" TargetMode="External"/><Relationship Id="rId33" Type="http://schemas.openxmlformats.org/officeDocument/2006/relationships/hyperlink" Target="consultantplus://offline/ref=76D499E0F662B52FAA89C0FB76014D57F1609B4CA96D2EDA1EDC74D1FAF4C3E0AC86A1654E5137D4k103E" TargetMode="External"/><Relationship Id="rId38" Type="http://schemas.openxmlformats.org/officeDocument/2006/relationships/hyperlink" Target="consultantplus://offline/ref=76D499E0F662B52FAA89C9E271014D57F2619A49AD632EDA1EDC74D1FAF4C3E0AC86A1634650k30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D499E0F662B52FAA89C9E271014D57F2619A49AD632EDA1EDC74D1FAF4C3E0AC86A1634858k30EE" TargetMode="External"/><Relationship Id="rId20" Type="http://schemas.openxmlformats.org/officeDocument/2006/relationships/hyperlink" Target="consultantplus://offline/ref=76D499E0F662B52FAA89C0FB76014D57F1609B4CA96D2EDA1EDC74D1FAF4C3E0AC86A1654E5137D4k103E" TargetMode="External"/><Relationship Id="rId29" Type="http://schemas.openxmlformats.org/officeDocument/2006/relationships/hyperlink" Target="consultantplus://offline/ref=76D499E0F662B52FAA89C9E271014D57F2619A49AD632EDA1EDC74D1FAF4C3E0AC86A1634955k30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499E0F662B52FAA89C9E271014D57F26D9B4FAD6F2EDA1EDC74D1FAF4C3E0AC86A1654E5134D4k101E" TargetMode="External"/><Relationship Id="rId11" Type="http://schemas.openxmlformats.org/officeDocument/2006/relationships/hyperlink" Target="consultantplus://offline/ref=76D499E0F662B52FAA89C9E271014D57F261964CAF622EDA1EDC74D1FAF4C3E0AC86A16547k508E" TargetMode="External"/><Relationship Id="rId24" Type="http://schemas.openxmlformats.org/officeDocument/2006/relationships/hyperlink" Target="consultantplus://offline/ref=76D499E0F662B52FAA89C9E271014D57F2619A49AD632EDA1EDC74D1FAF4C3E0AC86A1634952k306E" TargetMode="External"/><Relationship Id="rId32" Type="http://schemas.openxmlformats.org/officeDocument/2006/relationships/hyperlink" Target="consultantplus://offline/ref=76D499E0F662B52FAA89C9E271014D57F26F9F4FA86C2EDA1EDC74D1FAF4C3E0AC86A1654E5136D2k103E" TargetMode="External"/><Relationship Id="rId37" Type="http://schemas.openxmlformats.org/officeDocument/2006/relationships/hyperlink" Target="consultantplus://offline/ref=76D499E0F662B52FAA89C9E271014D57F2619A49AD632EDA1EDC74D1FAF4C3E0AC86A1634651k303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D499E0F662B52FAA89C9E271014D57F26D9649AD6F2EDA1EDC74D1FAkF04E" TargetMode="External"/><Relationship Id="rId23" Type="http://schemas.openxmlformats.org/officeDocument/2006/relationships/hyperlink" Target="consultantplus://offline/ref=76D499E0F662B52FAA89C9E271014D57F2619A49AD632EDA1EDC74D1FAF4C3E0AC86A1634950k307E" TargetMode="External"/><Relationship Id="rId28" Type="http://schemas.openxmlformats.org/officeDocument/2006/relationships/hyperlink" Target="consultantplus://offline/ref=76D499E0F662B52FAA89C9E271014D57F2619A49AD632EDA1EDC74D1FAF4C3E0AC86A1634955k302E" TargetMode="External"/><Relationship Id="rId36" Type="http://schemas.openxmlformats.org/officeDocument/2006/relationships/hyperlink" Target="consultantplus://offline/ref=76D499E0F662B52FAA89C9E271014D57F2619A49AD632EDA1EDC74D1FAF4C3E0AC86A1634858k301E" TargetMode="External"/><Relationship Id="rId10" Type="http://schemas.openxmlformats.org/officeDocument/2006/relationships/hyperlink" Target="consultantplus://offline/ref=76D499E0F662B52FAA89C9E271014D57F2619A49AD632EDA1EDC74D1FAF4C3E0AC86A1634651k303E" TargetMode="External"/><Relationship Id="rId19" Type="http://schemas.openxmlformats.org/officeDocument/2006/relationships/hyperlink" Target="consultantplus://offline/ref=76D499E0F662B52FAA89C9E271014D57F26F9F4FA86C2EDA1EDC74D1FAF4C3E0AC86A1654E5137D7k102E" TargetMode="External"/><Relationship Id="rId31" Type="http://schemas.openxmlformats.org/officeDocument/2006/relationships/hyperlink" Target="consultantplus://offline/ref=76D499E0F662B52FAA89C9E271014D57F2619A49AD632EDA1EDC74D1FAF4C3E0AC86A1634955k30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499E0F662B52FAA89C9E271014D57F2619A49AD632EDA1EDC74D1FAF4C3E0AC86A1634858k30EE" TargetMode="External"/><Relationship Id="rId14" Type="http://schemas.openxmlformats.org/officeDocument/2006/relationships/hyperlink" Target="consultantplus://offline/ref=76D499E0F662B52FAA89C9E271014D57F2619A49AD632EDA1EDC74D1FAF4C3E0AC86A1634858k30EE" TargetMode="External"/><Relationship Id="rId22" Type="http://schemas.openxmlformats.org/officeDocument/2006/relationships/hyperlink" Target="consultantplus://offline/ref=76D499E0F662B52FAA89C9E271014D57F2619A49AD632EDA1EDC74D1FAF4C3E0AC86A1634951k30EE" TargetMode="External"/><Relationship Id="rId27" Type="http://schemas.openxmlformats.org/officeDocument/2006/relationships/hyperlink" Target="consultantplus://offline/ref=76D499E0F662B52FAA89C9E271014D57F2619A49AD632EDA1EDC74D1FAF4C3E0AC86A1634955k303E" TargetMode="External"/><Relationship Id="rId30" Type="http://schemas.openxmlformats.org/officeDocument/2006/relationships/hyperlink" Target="consultantplus://offline/ref=76D499E0F662B52FAA89C9E271014D57F2619A49AD632EDA1EDC74D1FAF4C3E0AC86A1634955k302E" TargetMode="External"/><Relationship Id="rId35" Type="http://schemas.openxmlformats.org/officeDocument/2006/relationships/hyperlink" Target="consultantplus://offline/ref=76D499E0F662B52FAA89C9E271014D57F2619A49AD632EDA1EDC74D1FAF4C3E0AC86A1634958k30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6798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Вадим Владимирович</dc:creator>
  <cp:lastModifiedBy>Левандовская Дарья Олеговна</cp:lastModifiedBy>
  <cp:revision>2</cp:revision>
  <dcterms:created xsi:type="dcterms:W3CDTF">2018-11-06T08:34:00Z</dcterms:created>
  <dcterms:modified xsi:type="dcterms:W3CDTF">2018-11-06T08:34:00Z</dcterms:modified>
</cp:coreProperties>
</file>