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8E" w:rsidRDefault="0035508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508E" w:rsidRDefault="0035508E">
      <w:pPr>
        <w:pStyle w:val="ConsPlusNormal"/>
        <w:jc w:val="both"/>
        <w:outlineLvl w:val="0"/>
      </w:pPr>
    </w:p>
    <w:p w:rsidR="0035508E" w:rsidRDefault="0035508E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35508E" w:rsidRDefault="0035508E">
      <w:pPr>
        <w:pStyle w:val="ConsPlusTitle"/>
        <w:jc w:val="center"/>
      </w:pPr>
    </w:p>
    <w:p w:rsidR="0035508E" w:rsidRDefault="0035508E">
      <w:pPr>
        <w:pStyle w:val="ConsPlusTitle"/>
        <w:jc w:val="center"/>
      </w:pPr>
      <w:r>
        <w:t>ПОСТАНОВЛЕНИЕ</w:t>
      </w:r>
    </w:p>
    <w:p w:rsidR="0035508E" w:rsidRDefault="0035508E">
      <w:pPr>
        <w:pStyle w:val="ConsPlusTitle"/>
        <w:jc w:val="center"/>
      </w:pPr>
      <w:r>
        <w:t>от 17 августа 2015 г. N 756-па</w:t>
      </w:r>
    </w:p>
    <w:p w:rsidR="0035508E" w:rsidRDefault="0035508E">
      <w:pPr>
        <w:pStyle w:val="ConsPlusTitle"/>
        <w:jc w:val="center"/>
      </w:pPr>
    </w:p>
    <w:p w:rsidR="0035508E" w:rsidRDefault="0035508E">
      <w:pPr>
        <w:pStyle w:val="ConsPlusTitle"/>
        <w:jc w:val="center"/>
      </w:pPr>
      <w:r>
        <w:t>ОБ ОБРАЗОВАНИИ ОБЩЕСТВЕННОГО КООРДИНАЦИОННОГО СОВЕТА</w:t>
      </w:r>
    </w:p>
    <w:p w:rsidR="0035508E" w:rsidRDefault="0035508E">
      <w:pPr>
        <w:pStyle w:val="ConsPlusTitle"/>
        <w:jc w:val="center"/>
      </w:pPr>
      <w:r>
        <w:t>В ОБЛАСТИ РАЗВИТИЯ ПРЕДПРИНИМАТЕЛЬСТВА ПРИ АДМИНИСТРАЦИИ</w:t>
      </w:r>
    </w:p>
    <w:p w:rsidR="0035508E" w:rsidRDefault="0035508E">
      <w:pPr>
        <w:pStyle w:val="ConsPlusTitle"/>
        <w:jc w:val="center"/>
      </w:pPr>
      <w:r>
        <w:t>АНГАРСКОГО ГОРОДСКОГО ОКРУГА</w:t>
      </w:r>
    </w:p>
    <w:p w:rsidR="0035508E" w:rsidRDefault="00355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8E" w:rsidRDefault="00355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8E" w:rsidRDefault="00355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АГО</w:t>
            </w:r>
            <w:proofErr w:type="gramEnd"/>
          </w:p>
          <w:p w:rsidR="0035508E" w:rsidRDefault="00355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6" w:history="1">
              <w:r>
                <w:rPr>
                  <w:color w:val="0000FF"/>
                </w:rPr>
                <w:t>N 2152-па</w:t>
              </w:r>
            </w:hyperlink>
            <w:r>
              <w:rPr>
                <w:color w:val="392C69"/>
              </w:rPr>
              <w:t xml:space="preserve">, от 25.01.2017 </w:t>
            </w:r>
            <w:hyperlink r:id="rId7" w:history="1">
              <w:r>
                <w:rPr>
                  <w:color w:val="0000FF"/>
                </w:rPr>
                <w:t>N 79-па</w:t>
              </w:r>
            </w:hyperlink>
            <w:r>
              <w:rPr>
                <w:color w:val="392C69"/>
              </w:rPr>
              <w:t xml:space="preserve">, от 12.10.2017 </w:t>
            </w:r>
            <w:hyperlink r:id="rId8" w:history="1">
              <w:r>
                <w:rPr>
                  <w:color w:val="0000FF"/>
                </w:rPr>
                <w:t>N 1610-па</w:t>
              </w:r>
            </w:hyperlink>
            <w:r>
              <w:rPr>
                <w:color w:val="392C69"/>
              </w:rPr>
              <w:t>,</w:t>
            </w:r>
          </w:p>
          <w:p w:rsidR="0035508E" w:rsidRDefault="00355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9" w:history="1">
              <w:r>
                <w:rPr>
                  <w:color w:val="0000FF"/>
                </w:rPr>
                <w:t>N 171-па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08E" w:rsidRDefault="0035508E">
      <w:pPr>
        <w:pStyle w:val="ConsPlusNormal"/>
        <w:jc w:val="center"/>
      </w:pPr>
    </w:p>
    <w:p w:rsidR="0035508E" w:rsidRDefault="0035508E">
      <w:pPr>
        <w:pStyle w:val="ConsPlusNormal"/>
        <w:ind w:firstLine="540"/>
        <w:jc w:val="both"/>
      </w:pPr>
      <w:r>
        <w:t xml:space="preserve">В целях обеспечения эффективного взаимодействия администрации Ангарского городского округа и субъектов малого и среднего предпринимательства, на основании </w:t>
      </w:r>
      <w:hyperlink r:id="rId10" w:history="1">
        <w:r>
          <w:rPr>
            <w:color w:val="0000FF"/>
          </w:rPr>
          <w:t>пункта 5 части первой статьи 11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 городского округа постановляет: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1. Образовать общественный координационный Совет в области развития предпринимательства при администрации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общественном координационном Совете в области развития предпринимательства при администрации Ангарского городского округа (Приложение N 1 к настоящему постановлению).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2" w:history="1">
        <w:r>
          <w:rPr>
            <w:color w:val="0000FF"/>
          </w:rPr>
          <w:t>состав</w:t>
        </w:r>
      </w:hyperlink>
      <w:r>
        <w:t xml:space="preserve"> общественного координационного Совета в области развития предпринимательства при администрации Ангарского городского округа (Приложение N 2 к настоящему постановлению).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(обнародования).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"Ангарские ведомости".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right"/>
      </w:pPr>
      <w:r>
        <w:t>Мэр Ангарского городского округа</w:t>
      </w:r>
    </w:p>
    <w:p w:rsidR="0035508E" w:rsidRDefault="0035508E">
      <w:pPr>
        <w:pStyle w:val="ConsPlusNormal"/>
        <w:jc w:val="right"/>
      </w:pPr>
      <w:r>
        <w:t>С.А.ПЕТРОВ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right"/>
        <w:outlineLvl w:val="0"/>
      </w:pPr>
      <w:r>
        <w:t>Приложение N 1</w:t>
      </w:r>
    </w:p>
    <w:p w:rsidR="0035508E" w:rsidRDefault="0035508E">
      <w:pPr>
        <w:pStyle w:val="ConsPlusNormal"/>
        <w:jc w:val="right"/>
      </w:pPr>
      <w:r>
        <w:t>УТВЕРЖДЕНО</w:t>
      </w:r>
    </w:p>
    <w:p w:rsidR="0035508E" w:rsidRDefault="0035508E">
      <w:pPr>
        <w:pStyle w:val="ConsPlusNormal"/>
        <w:jc w:val="right"/>
      </w:pPr>
      <w:r>
        <w:t>постановлением администрации</w:t>
      </w:r>
    </w:p>
    <w:p w:rsidR="0035508E" w:rsidRDefault="0035508E">
      <w:pPr>
        <w:pStyle w:val="ConsPlusNormal"/>
        <w:jc w:val="right"/>
      </w:pPr>
      <w:r>
        <w:t>Ангарского городского округа</w:t>
      </w:r>
    </w:p>
    <w:p w:rsidR="0035508E" w:rsidRDefault="0035508E">
      <w:pPr>
        <w:pStyle w:val="ConsPlusNormal"/>
        <w:jc w:val="right"/>
      </w:pPr>
      <w:r>
        <w:t>от 17 августа 2015 г. N 756-па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</w:pPr>
      <w:bookmarkStart w:id="0" w:name="P34"/>
      <w:bookmarkEnd w:id="0"/>
      <w:r>
        <w:t>ПОЛОЖЕНИЕ</w:t>
      </w:r>
    </w:p>
    <w:p w:rsidR="0035508E" w:rsidRDefault="0035508E">
      <w:pPr>
        <w:pStyle w:val="ConsPlusTitle"/>
        <w:jc w:val="center"/>
      </w:pPr>
      <w:r>
        <w:t>ОБ ОБЩЕСТВЕННОМ КООРДИНАЦИОННОМ СОВЕТЕ В ОБЛАСТИ РАЗВИТИЯ</w:t>
      </w:r>
    </w:p>
    <w:p w:rsidR="0035508E" w:rsidRDefault="0035508E">
      <w:pPr>
        <w:pStyle w:val="ConsPlusTitle"/>
        <w:jc w:val="center"/>
      </w:pPr>
      <w:r>
        <w:lastRenderedPageBreak/>
        <w:t>ПРЕДПРИНИМАТЕЛЬСТВА ПРИ АДМИНИСТРАЦИИ АНГАРСКОГО</w:t>
      </w:r>
    </w:p>
    <w:p w:rsidR="0035508E" w:rsidRDefault="0035508E">
      <w:pPr>
        <w:pStyle w:val="ConsPlusTitle"/>
        <w:jc w:val="center"/>
      </w:pPr>
      <w:r>
        <w:t>ГОРОДСКОГО ОКРУГА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1. ОБЩИЕ ПОЛОЖЕНИЯ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1.1. Общественный координационный Совет в области развития предпринимательства при администрации Ангарского городского округа (далее - Совет) обеспечивает практическое взаимодействие органов местного самоуправления Ангарского городского округа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1.2. Совет является консультативно-совещательным органом при администрации Ангарского городского округа, решения которого носят рекомендательный характер.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1.3. Члены Совета </w:t>
      </w:r>
      <w:proofErr w:type="gramStart"/>
      <w:r>
        <w:t>принимают участие в его работе лично на общественных началах и не могут</w:t>
      </w:r>
      <w:proofErr w:type="gramEnd"/>
      <w:r>
        <w:t xml:space="preserve"> быть заменены иными лицами иначе как путем внесения изменений в состав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1.4. Организационно-техническое и информационное обеспечение деятельности Совета осуществляется администрацией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1.5.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Ангарского городского округа и настоящим Положением.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1.6. Совет не рассматривает обращения, связанные со спорами хозяйствующих субъектов, а также жалобы на решения судов, действия органов следствия и дознания и иных государственных органов.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1.7. Вся информация о деятельности Совета, включая протоколы заседаний Совета, подлежит размещению в информационно-телекоммуникационной сети "Интернет" на сайте администрации Ангарского городского округа www.angarsk-adm.ru, а также в средствах массовой информации.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2. ОСНОВНЫЕ ЦЕЛИ И ЗАДАЧИ ДЕЯТЕЛЬНОСТИ СОВЕТА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2.1. Совет создан в целях: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2.1.1. Привлечения субъектов малого и среднего предпринимательства (далее - СМиСП) к выработке и реализации на территории Ангарского городского округа государственной политики в области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2.1.2.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2.1.3.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2.1.4.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2.1.5. Привлечения граждан, общественных объединений и представителей средств </w:t>
      </w:r>
      <w:r>
        <w:lastRenderedPageBreak/>
        <w:t>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 Основные задачи Совета: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2.2.1. Выявление и обобщение проблем и инициатив СМиСП, связанных с реализацией на территории Ангарского городского округа государственной политики, направленной на поддержку и развитие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2.2.2. Подготовка предложений и рекомендаций в администрацию Ангарского городского округа, Думу Ангарского городского округа по совершенствованию нормативной базы, направленной на развитие и поддержку предпринимательства, информационно-консультационную поддержку, устранению административных барьеров на пути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2.2.3. Участие в разработке, координации и реализации муниципальных программ развития малого и среднего предпринимательства, направленных на решение актуальных социально-экономических проблем Ангарского городского округа, привлекая к их реализации СМиСП, их объединения, союзы и ассоциации, инфраструктуру поддержки СМиСП.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2.2.4. Выработка рекомендаций администрации Ангарского городского округа при определении приоритетов в области развития предпринимательства на территории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2.2.6. Привлечение СМиСП к решению важнейших социально-экономических проблем Ангарского городского округа, в том числе через участие в реализации муниципальных программ, направленных на поддержку и развитие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2.2.7. Подготовка предложений по обеспечению занятости населения за счет вовлечения его в предпринимательскую деятельность в Ангарском городском округе.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2.2.8. Обобщение и распространение опыта деятельности СМиСП и организаций, образующих инфраструктуру поддержки СМиСП.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2.2.9. Содействие пропаганде идей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2.2.10. Осуществление общественного контроля формирования и реализации программ поддержки СМиСП.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3. ОСНОВНЫЕ ПРИНЦИПЫ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3.1. Совет в своей деятельности должен руководствоваться следующими принципами: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3.1.1. Независимости, при которой текущая профессиональная деятельность отдельных членов Совета не должна влиять на объективность и независимость принимаемых ими решений.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3.1.2. Баланса представительства участников, обеспечивающего участие в Совете сбалансированного представительства различных групп субъектов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3.1.3. Открытости и гласности деятельности Совета на всех этапах, посредством размещения в информационно-телекоммуникационной сети "Интернет" на сайте администрации Ангарского </w:t>
      </w:r>
      <w:r>
        <w:lastRenderedPageBreak/>
        <w:t xml:space="preserve">городского округа www.angarsk-adm.ru решений Совета, документов, подготовленных Советом, обеспечением </w:t>
      </w:r>
      <w:proofErr w:type="gramStart"/>
      <w:r>
        <w:t>интернет-трансляций</w:t>
      </w:r>
      <w:proofErr w:type="gramEnd"/>
      <w:r>
        <w:t xml:space="preserve"> заседаний Совета (при наличии технической возможности).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4. ФОРМИРОВАНИЕ И ЧИСЛЕННОСТЬ СОВЕТА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4.1. Члены Совета должны иметь профессиональные знания, навыки и квалификацию.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4.2. Персональный и количественный состав членов Совета утверждается постановлением администрации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4.3. В состав Совета входят представители СМиСП, представители организаций, образующих инфраструктуру поддержки СМиСП, представители некоммерческих организаций, выражающих интересы СМиСП, представители администрации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4.4. Совет формируется в составе председателя, заместителя председателя, секретаря и иных членов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4.5. Деятельностью Совета руководит председатель Совета, в отсутствие председателя Совета его функции осуществляет заместитель председателя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4.6. Председатель Совета: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1) руководит работой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созывает заседания Совета и определяет</w:t>
      </w:r>
      <w:proofErr w:type="gramEnd"/>
      <w:r>
        <w:t xml:space="preserve"> повестку дня;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председательствует на заседаниях Совета и подписывает</w:t>
      </w:r>
      <w:proofErr w:type="gramEnd"/>
      <w:r>
        <w:t xml:space="preserve"> документы от имени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4) осуществляет руководство подготовкой материалов к заседаниям Совета и проектов его решений;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5) формирует предложения по персональному составу Совета, а также рабочих групп, комиссий и других органов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6) представление интересов Совета во взаимоотношениях с государственными органами, общественными организациями, СМиСП, и других организациях;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7) контролирует ход выполнения решений, принимаемых Советом.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8) организует взаимодействие Совета с органами местного самоуправления Ангарского городского округа, органами исполнительной власти Иркутской области, предприятиями, организациями и учреждениями, расположенными на территории Ангарского городского округа;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9) планирует деятельность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4.7. Заместитель председателя Совета: осуществляет </w:t>
      </w:r>
      <w:proofErr w:type="gramStart"/>
      <w:r>
        <w:t>контроль за</w:t>
      </w:r>
      <w:proofErr w:type="gramEnd"/>
      <w:r>
        <w:t xml:space="preserve"> подготовкой и исполнением принятых Советом решений.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4.8. Секретарь Совета: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1) информирует членов Совета о месте, дате, времени проведения и повестке дня очередного заседания Совета, обеспечение их необходимыми справочно-информационными материалами;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2) готовит материалы к заседанию Совета и проекты его решений;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3) ведет протокол заседаний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lastRenderedPageBreak/>
        <w:t>4) готовит информацию председателю Совета о ходе выполнения принятых Советом решений и планов работы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5) размещает информацию о деятельности координационного Совета в информационно-телекоммуникационной сети "Интернет" на сайте администрации Ангарского городского округа www.angarsk-adm.ru, а также в средствах массовой информации.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4.9. Основаниями для исключения членов Совета из состава Совета служат: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1) мотивированная просьба члена Совета;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2) отсутствие члена Совета более чем на половине заседаний в текущем году;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3) в случае недобросовестного исполнения членом Совета своих обязанностей;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4) в случае привлечения члена Совета к ответственности вследствие совершения умышленного уголовно наказуемого деяния.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4.10. Решение об изменении состава Совета оформляется постановлением администрации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4.11. Члены Совета обязаны посещать заседания и выполнять работу в соответствии с решениями Совета.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5. ОРГАНИЗАЦИЯ И ПОРЯДОК РАБОТЫ СОВЕТА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5.1. Совет работает на регулярной основе. Заседания проводятся по мере необходимости, но не реже одного раза в квартал. Извещение членов Совета о заседании и рассылка материалов осуществляется секретарем Совета за одну неделю до начала заседания. Предложения в повестку заседания Совета вносятся членами Совета не позднее, чем за две недели до заседания.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5.2. Члены Совета участвуют в работе Совета лично. Заседание Совета считается правомочным, если на нем присутствует более половины членов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5.3. В случае отсутствия члена Совета на заседании он имеет право изложить свое мнение по рассматриваемым вопросам в письменной форме.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5.4.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5.5. На первом заседании Совета из его состава избираются председатель Совета и заместитель председателя Совета мнением большинства голосов присутствующих на заседании.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5.6. Члены Совета назначаются сроком на 3 года, Председатель на 1 год. По истечении срока полномочий в формате голосования выносится вопрос о ротации Председателя Совета и отдельных его членов.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5.7. Члены Совета, не согласные с решением Совета, могут изложить свое особое мнение, которое вносится в протокол заседания.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5.8. На заседание Совета могут быть приглашены представители органов законодательной власти и исполнительной власти Иркутской области, а также представители администрации Ангарского городского округа, представители общественных и иных организаций, средств массовой информации.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5.9. Решения Совета отражаются в протоколах заседаний Совета, которые подлежат </w:t>
      </w:r>
      <w:r>
        <w:lastRenderedPageBreak/>
        <w:t>размещению в информационно-телекоммуникационной сети "Интернет" на сайте администрации Ангарского городского округа, а также в средствах массовой информации.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заседания Совета могут сопровождаться </w:t>
      </w:r>
      <w:proofErr w:type="gramStart"/>
      <w:r>
        <w:t>интернет-трансляцией</w:t>
      </w:r>
      <w:proofErr w:type="gramEnd"/>
      <w:r>
        <w:t>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5.10. Совет информирует администрацию Ангарского городского округа о принятых решениях путем направления принятых рекомендаций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5.11. Для оперативного решения вопросов, отнесенных к компетенции Совета, при Совете могут создаваться рабочие группы. Перечень рабочих групп, их состав </w:t>
      </w:r>
      <w:proofErr w:type="gramStart"/>
      <w:r>
        <w:t>определяются на заседании Совета и утверждаются</w:t>
      </w:r>
      <w:proofErr w:type="gramEnd"/>
      <w:r>
        <w:t xml:space="preserve"> председателем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5.12. Решение о прекращении деятельности Совета </w:t>
      </w:r>
      <w:proofErr w:type="gramStart"/>
      <w:r>
        <w:t>принимается мэром Ангарского городского округа и оформляется</w:t>
      </w:r>
      <w:proofErr w:type="gramEnd"/>
      <w:r>
        <w:t xml:space="preserve"> постановлением администрации Ангарского городского округа.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6. ПОЛНОМОЧИЯ СОВЕТА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6.1. Совет вправе: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6.1.1. Запрашивать в установленном порядке у предприятий, учреждений и организаций различных форм собственности материалы и информацию, необходимые для принятия решений по вопросам, отнесенным к компетенции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6.1.2. Знакомиться с полным объемом информации, относящейся к рассматриваемым программам развития и поддержки СМиСП Ангарского городского округа, за исключением сведений, составляющих государственную тайну.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6.1.3. Знакомиться с отчетами по этапам реализации программ, направленных на поддержку малого и среднего предпринимательства и отчетами оценки эффективности этих программ, включая прогнозы социально-экономического развития Ангарского городского округа, схемами территориального планирования, стратегиями развития, за исключением сведений, составляющих государственную тайну.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6.1.4. Вносить в администрацию Ангарского городского округа предложения по внесению изменений в правовые акты Иркутской области по вопросам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6.1.5. Привлекать в установленном порядке к работе Совета представителей администрации Ангарского городского округа, контролирующих, общественных и других организаций, специалистов и экспертов, руководителей СМиСП, расположенных на территории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6.1.6. Делегировать своих представителей для участия в совещаниях, семинарах, конференциях по вопросам развития предпринимательства на территории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6.1.7.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территориальных органов федеральных органов исполнительной власти, органов государственной власти Иркутской области, органов местного самоуправления Ангарского городского округа общественных объединений и организаций информацию по вопросам, входящим в компетенцию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6.1.8. Привлекать к работе Совета представителей органов местного самоуправления Ангарского городского округа, должностных лиц территориальных органов федеральных органов исполнительной власти, органов государственной власти Иркутской области, руководителей малых и средних предприятий, расположенных на территории Ангарского городского округа.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lastRenderedPageBreak/>
        <w:t>6.1.9. Формировать постоянные и временные комиссии, рабочие группы для решения задач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6.1.10. Принимать участие в подготовке материалов для проведения конференций, семинаров, круглых столов по вопросам развития малого и среднего предпринимательства.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6.1.11. Для представления в установленном порядке позиций Совета по вопросам затрагивающим интересы деятельности СМиСП, на заседаниях органов местного самоуправления, направляются не более трех человек, избираемых членами Совета из его состава на заседании Совета.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  <w:outlineLvl w:val="1"/>
      </w:pPr>
      <w:r>
        <w:t>7. ТРЕБОВАНИЯ К ДЕЛОПРОИЗВОДСТВУ СОВЕТА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ind w:firstLine="540"/>
        <w:jc w:val="both"/>
      </w:pPr>
      <w:r>
        <w:t>7.1. Протоколы, подписываются председательствующим и секретарем Совета.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7.2. В протоколе указываются: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 xml:space="preserve">1) место и дата проведения заседания Совета; персональный состав членов Совета, участвующих в заседании; вопросы, </w:t>
      </w:r>
      <w:proofErr w:type="spellStart"/>
      <w:r>
        <w:t>обсуждавшиеся</w:t>
      </w:r>
      <w:proofErr w:type="spellEnd"/>
      <w:r>
        <w:t xml:space="preserve"> на заседании;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2) основные положения выступлений присутствующих на заседании;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3) вопросы, поставленные на голосование, и итоги голосования по ним;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4) решения, принятые Советом.</w:t>
      </w:r>
    </w:p>
    <w:p w:rsidR="0035508E" w:rsidRDefault="0035508E">
      <w:pPr>
        <w:pStyle w:val="ConsPlusNormal"/>
        <w:spacing w:before="220"/>
        <w:ind w:firstLine="540"/>
        <w:jc w:val="both"/>
      </w:pPr>
      <w:r>
        <w:t>7.3. Решения Совета направляются в соответствующий орган местного самоуправления Ангарского городского округа, а также по решению Совета на предприятия, в организации, общественные объединения, научные и другие организации.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right"/>
      </w:pPr>
      <w:r>
        <w:t>Мэр Ангарского городского округа</w:t>
      </w:r>
    </w:p>
    <w:p w:rsidR="0035508E" w:rsidRDefault="0035508E">
      <w:pPr>
        <w:pStyle w:val="ConsPlusNormal"/>
        <w:jc w:val="right"/>
      </w:pPr>
      <w:r>
        <w:t>С.А.ПЕТРОВ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right"/>
        <w:outlineLvl w:val="0"/>
      </w:pPr>
      <w:r>
        <w:t>Приложение N 2</w:t>
      </w:r>
    </w:p>
    <w:p w:rsidR="0035508E" w:rsidRDefault="0035508E">
      <w:pPr>
        <w:pStyle w:val="ConsPlusNormal"/>
        <w:jc w:val="right"/>
      </w:pPr>
      <w:r>
        <w:t>УТВЕРЖДЕН</w:t>
      </w:r>
    </w:p>
    <w:p w:rsidR="0035508E" w:rsidRDefault="0035508E">
      <w:pPr>
        <w:pStyle w:val="ConsPlusNormal"/>
        <w:jc w:val="right"/>
      </w:pPr>
      <w:r>
        <w:t>постановлением администрации</w:t>
      </w:r>
    </w:p>
    <w:p w:rsidR="0035508E" w:rsidRDefault="0035508E">
      <w:pPr>
        <w:pStyle w:val="ConsPlusNormal"/>
        <w:jc w:val="right"/>
      </w:pPr>
      <w:r>
        <w:t>Ангарского городского округа</w:t>
      </w:r>
    </w:p>
    <w:p w:rsidR="0035508E" w:rsidRDefault="0035508E">
      <w:pPr>
        <w:pStyle w:val="ConsPlusNormal"/>
        <w:jc w:val="right"/>
      </w:pPr>
      <w:r>
        <w:t>от 17 августа 2015 г. N 756-па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Title"/>
        <w:jc w:val="center"/>
      </w:pPr>
      <w:bookmarkStart w:id="1" w:name="P162"/>
      <w:bookmarkEnd w:id="1"/>
      <w:r>
        <w:t>СОСТАВ</w:t>
      </w:r>
    </w:p>
    <w:p w:rsidR="0035508E" w:rsidRDefault="0035508E">
      <w:pPr>
        <w:pStyle w:val="ConsPlusTitle"/>
        <w:jc w:val="center"/>
      </w:pPr>
      <w:r>
        <w:t>ОБЩЕСТВЕННОГО КООРДИНАЦИОННОГО СОВЕТА В ОБЛАСТИ РАЗВИТИЯ</w:t>
      </w:r>
    </w:p>
    <w:p w:rsidR="0035508E" w:rsidRDefault="0035508E">
      <w:pPr>
        <w:pStyle w:val="ConsPlusTitle"/>
        <w:jc w:val="center"/>
      </w:pPr>
      <w:r>
        <w:t>ПРЕДПРИНИМАТЕЛЬСТВА ПРИ АДМИНИСТРАЦИИ АНГАРСКОГО</w:t>
      </w:r>
    </w:p>
    <w:p w:rsidR="0035508E" w:rsidRDefault="0035508E">
      <w:pPr>
        <w:pStyle w:val="ConsPlusTitle"/>
        <w:jc w:val="center"/>
      </w:pPr>
      <w:r>
        <w:t>ГОРОДСКОГО ОКРУГА</w:t>
      </w:r>
    </w:p>
    <w:p w:rsidR="0035508E" w:rsidRDefault="00355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8E" w:rsidRDefault="00355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8E" w:rsidRDefault="003550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АГО от 25.02.2019 N 171-па)</w:t>
            </w:r>
          </w:p>
        </w:tc>
      </w:tr>
    </w:tbl>
    <w:p w:rsidR="0035508E" w:rsidRDefault="0035508E">
      <w:pPr>
        <w:pStyle w:val="ConsPlusNormal"/>
        <w:jc w:val="center"/>
      </w:pPr>
    </w:p>
    <w:p w:rsidR="0035508E" w:rsidRDefault="0035508E">
      <w:pPr>
        <w:sectPr w:rsidR="0035508E" w:rsidSect="00417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6379"/>
      </w:tblGrid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lastRenderedPageBreak/>
              <w:t>Члены Совета: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</w:pP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Агеенко</w:t>
            </w:r>
          </w:p>
          <w:p w:rsidR="0035508E" w:rsidRDefault="0035508E">
            <w:pPr>
              <w:pStyle w:val="ConsPlusNormal"/>
              <w:jc w:val="both"/>
            </w:pPr>
            <w:r>
              <w:t>Руслан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индивидуальный предприниматель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Головков</w:t>
            </w:r>
          </w:p>
          <w:p w:rsidR="0035508E" w:rsidRDefault="0035508E">
            <w:pPr>
              <w:pStyle w:val="ConsPlusNormal"/>
              <w:jc w:val="both"/>
            </w:pPr>
            <w:r>
              <w:t>Михаил Эдуардович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первый заместитель мэра Ангарского городского округа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proofErr w:type="spellStart"/>
            <w:r>
              <w:t>Данильянц</w:t>
            </w:r>
            <w:proofErr w:type="spellEnd"/>
          </w:p>
          <w:p w:rsidR="0035508E" w:rsidRDefault="0035508E">
            <w:pPr>
              <w:pStyle w:val="ConsPlusNormal"/>
              <w:jc w:val="both"/>
            </w:pPr>
            <w:r>
              <w:t>Оксана Константиновна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директор общества с ограниченной ответственностью "Атрий"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Демиденко</w:t>
            </w:r>
          </w:p>
          <w:p w:rsidR="0035508E" w:rsidRDefault="0035508E">
            <w:pPr>
              <w:pStyle w:val="ConsPlusNormal"/>
              <w:jc w:val="both"/>
            </w:pPr>
            <w:r>
              <w:t>Сергей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индивидуальный предприниматель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Дьякович</w:t>
            </w:r>
          </w:p>
          <w:p w:rsidR="0035508E" w:rsidRDefault="0035508E">
            <w:pPr>
              <w:pStyle w:val="ConsPlusNormal"/>
              <w:jc w:val="both"/>
            </w:pPr>
            <w:r>
              <w:t xml:space="preserve">Марина </w:t>
            </w:r>
            <w:proofErr w:type="spellStart"/>
            <w:r>
              <w:t>Пинхасовна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 xml:space="preserve">- профессор, заведующий кафедрой "Экономика, маркетинг и психология управления" </w:t>
            </w:r>
            <w:proofErr w:type="spellStart"/>
            <w:r>
              <w:t>АнГТУ</w:t>
            </w:r>
            <w:proofErr w:type="spellEnd"/>
            <w:r>
              <w:t xml:space="preserve">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</w:pP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Евстафьева</w:t>
            </w:r>
          </w:p>
          <w:p w:rsidR="0035508E" w:rsidRDefault="0035508E">
            <w:pPr>
              <w:pStyle w:val="ConsPlusNormal"/>
              <w:jc w:val="both"/>
            </w:pPr>
            <w:r>
              <w:t>Нина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 xml:space="preserve">- начальник отдела по </w:t>
            </w:r>
            <w:proofErr w:type="gramStart"/>
            <w:r>
              <w:t>стратегическому</w:t>
            </w:r>
            <w:proofErr w:type="gramEnd"/>
            <w:r>
              <w:t xml:space="preserve"> развитию территории администрации Ангарского городского округа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Запорожский</w:t>
            </w:r>
          </w:p>
          <w:p w:rsidR="0035508E" w:rsidRDefault="0035508E">
            <w:pPr>
              <w:pStyle w:val="ConsPlusNormal"/>
              <w:jc w:val="both"/>
            </w:pPr>
            <w:r>
              <w:t>Павел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индивидуальный предприниматель, директор компании "</w:t>
            </w:r>
            <w:proofErr w:type="spellStart"/>
            <w:r>
              <w:t>Пи</w:t>
            </w:r>
            <w:proofErr w:type="gramStart"/>
            <w:r>
              <w:t>zz</w:t>
            </w:r>
            <w:proofErr w:type="gramEnd"/>
            <w:r>
              <w:t>бург</w:t>
            </w:r>
            <w:proofErr w:type="spellEnd"/>
            <w:r>
              <w:t>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proofErr w:type="spellStart"/>
            <w:r>
              <w:t>Котоманов</w:t>
            </w:r>
            <w:proofErr w:type="spellEnd"/>
          </w:p>
          <w:p w:rsidR="0035508E" w:rsidRDefault="0035508E">
            <w:pPr>
              <w:pStyle w:val="ConsPlusNormal"/>
              <w:jc w:val="both"/>
            </w:pPr>
            <w:r>
              <w:t>Владимир Михайлович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президент Ангарского некоммерческого партнерства "Промышленников и Предпринимателей"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proofErr w:type="spellStart"/>
            <w:r>
              <w:t>Кубеков</w:t>
            </w:r>
            <w:proofErr w:type="spellEnd"/>
          </w:p>
          <w:p w:rsidR="0035508E" w:rsidRDefault="0035508E">
            <w:pPr>
              <w:pStyle w:val="ConsPlusNormal"/>
              <w:jc w:val="both"/>
            </w:pPr>
            <w:r>
              <w:t>Виктор Федорович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председатель Ангарского территориального отделения ИРО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Луговой</w:t>
            </w:r>
          </w:p>
          <w:p w:rsidR="0035508E" w:rsidRDefault="0035508E">
            <w:pPr>
              <w:pStyle w:val="ConsPlusNormal"/>
              <w:jc w:val="both"/>
            </w:pPr>
            <w:r>
              <w:t>Юрий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 xml:space="preserve">- член </w:t>
            </w:r>
            <w:proofErr w:type="spellStart"/>
            <w:r>
              <w:t>Торгово</w:t>
            </w:r>
            <w:proofErr w:type="spellEnd"/>
            <w:r>
              <w:t xml:space="preserve"> - промышленной палаты Восточной Сибири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Москвитина</w:t>
            </w:r>
          </w:p>
          <w:p w:rsidR="0035508E" w:rsidRDefault="0035508E">
            <w:pPr>
              <w:pStyle w:val="ConsPlusNormal"/>
              <w:jc w:val="both"/>
            </w:pPr>
            <w:r>
              <w:lastRenderedPageBreak/>
              <w:t>Елена Иннокентьевна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lastRenderedPageBreak/>
              <w:t xml:space="preserve">- заведующий сектором по развитию малого и среднего </w:t>
            </w:r>
            <w:r>
              <w:lastRenderedPageBreak/>
              <w:t xml:space="preserve">предпринимательства отдела по </w:t>
            </w:r>
            <w:proofErr w:type="gramStart"/>
            <w:r>
              <w:t>стратегическому</w:t>
            </w:r>
            <w:proofErr w:type="gramEnd"/>
            <w:r>
              <w:t xml:space="preserve"> развитию территории администрации Ангарского городского округа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lastRenderedPageBreak/>
              <w:t>Муравьева</w:t>
            </w:r>
          </w:p>
          <w:p w:rsidR="0035508E" w:rsidRDefault="0035508E">
            <w:pPr>
              <w:pStyle w:val="ConsPlusNormal"/>
              <w:jc w:val="both"/>
            </w:pPr>
            <w:r>
              <w:t>Ирина Павловна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исполнительный директор общества с ограниченной ответственностью "</w:t>
            </w:r>
            <w:proofErr w:type="spellStart"/>
            <w:r>
              <w:t>Учебно</w:t>
            </w:r>
            <w:proofErr w:type="spellEnd"/>
            <w:r>
              <w:t xml:space="preserve"> - деловой центр "Школа предпринимателей"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Пономарев</w:t>
            </w:r>
          </w:p>
          <w:p w:rsidR="0035508E" w:rsidRDefault="0035508E">
            <w:pPr>
              <w:pStyle w:val="ConsPlusNormal"/>
              <w:jc w:val="both"/>
            </w:pPr>
            <w:r>
              <w:t>Александр Евгеньевич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генеральный директор закрытого акционерного общества "ТАЙГА-ПРОДУКТ"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Рогов</w:t>
            </w:r>
          </w:p>
          <w:p w:rsidR="0035508E" w:rsidRDefault="0035508E">
            <w:pPr>
              <w:pStyle w:val="ConsPlusNormal"/>
              <w:jc w:val="both"/>
            </w:pPr>
            <w:r>
              <w:t>Игорь Васильевич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заместитель генерального директора закрытого акционерного общества "</w:t>
            </w:r>
            <w:proofErr w:type="spellStart"/>
            <w:r>
              <w:t>Савватеевское</w:t>
            </w:r>
            <w:proofErr w:type="spellEnd"/>
            <w:r>
              <w:t>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Романов</w:t>
            </w:r>
          </w:p>
          <w:p w:rsidR="0035508E" w:rsidRDefault="0035508E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индивидуальный предприниматель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Сафонов</w:t>
            </w:r>
          </w:p>
          <w:p w:rsidR="0035508E" w:rsidRDefault="0035508E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финансовый директор общества с ограниченной ответственностью "Ангара-Реактив"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proofErr w:type="spellStart"/>
            <w:r>
              <w:t>Славгородский</w:t>
            </w:r>
            <w:proofErr w:type="spellEnd"/>
          </w:p>
          <w:p w:rsidR="0035508E" w:rsidRDefault="0035508E">
            <w:pPr>
              <w:pStyle w:val="ConsPlusNormal"/>
              <w:jc w:val="both"/>
            </w:pPr>
            <w:r>
              <w:t>Михаил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 xml:space="preserve">- директор центра наградной продукции "Призер", индивидуального предпринимателя </w:t>
            </w:r>
            <w:proofErr w:type="spellStart"/>
            <w:r>
              <w:t>Петрончака</w:t>
            </w:r>
            <w:proofErr w:type="spellEnd"/>
            <w:r>
              <w:t xml:space="preserve"> А.П.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Тихонов</w:t>
            </w:r>
          </w:p>
          <w:p w:rsidR="0035508E" w:rsidRDefault="0035508E">
            <w:pPr>
              <w:pStyle w:val="ConsPlusNormal"/>
              <w:jc w:val="both"/>
            </w:pPr>
            <w:r>
              <w:t>Виктор Михайлович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 xml:space="preserve">- председатель Союза "Ангарская </w:t>
            </w:r>
            <w:proofErr w:type="spellStart"/>
            <w:r>
              <w:t>Торгово</w:t>
            </w:r>
            <w:proofErr w:type="spellEnd"/>
            <w:r>
              <w:t xml:space="preserve"> - Промышленная Палата" (по согласованию)</w:t>
            </w:r>
          </w:p>
        </w:tc>
      </w:tr>
      <w:tr w:rsidR="003550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Тюменцева</w:t>
            </w:r>
          </w:p>
          <w:p w:rsidR="0035508E" w:rsidRDefault="0035508E">
            <w:pPr>
              <w:pStyle w:val="ConsPlusNormal"/>
              <w:jc w:val="both"/>
            </w:pPr>
            <w:r>
              <w:t>Наталья Михайловна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08E" w:rsidRDefault="0035508E">
            <w:pPr>
              <w:pStyle w:val="ConsPlusNormal"/>
              <w:jc w:val="both"/>
            </w:pPr>
            <w:r>
              <w:t>- начальник отдела потребительского рынка управления по общественной безопасности администрации Ангарского городского округа (по согласованию)</w:t>
            </w:r>
          </w:p>
        </w:tc>
      </w:tr>
    </w:tbl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right"/>
      </w:pPr>
      <w:r>
        <w:t>Мэр Ангарского городского округа</w:t>
      </w:r>
    </w:p>
    <w:p w:rsidR="0035508E" w:rsidRDefault="0035508E">
      <w:pPr>
        <w:pStyle w:val="ConsPlusNormal"/>
        <w:jc w:val="right"/>
      </w:pPr>
      <w:r>
        <w:t>С.А.ПЕТРОВ</w:t>
      </w: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jc w:val="both"/>
      </w:pPr>
    </w:p>
    <w:p w:rsidR="0035508E" w:rsidRDefault="00355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F4F" w:rsidRDefault="00B76F4F">
      <w:bookmarkStart w:id="2" w:name="_GoBack"/>
      <w:bookmarkEnd w:id="2"/>
    </w:p>
    <w:sectPr w:rsidR="00B76F4F" w:rsidSect="000B53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8E"/>
    <w:rsid w:val="0035508E"/>
    <w:rsid w:val="00B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6EB51CF9E178A57201361DA96CB99C92AC4EE9FFACEE4C17E785CAB32AD23D13AA095442C89B26CB82EEBC8C51BB143CE9DE05E38F46AFD0ED0M3I8H" TargetMode="External"/><Relationship Id="rId13" Type="http://schemas.openxmlformats.org/officeDocument/2006/relationships/hyperlink" Target="consultantplus://offline/ref=7B26EB51CF9E178A57201361DA96CB99C92AC4EE9FFBC1E5C97E785CAB32AD23D13AA095442C89B26CB82EE8C8C51BB143CE9DE05E38F46AFD0ED0M3I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6EB51CF9E178A57201361DA96CB99C92AC4EE9FF9C1EBCD7E785CAB32AD23D13AA095442C89B26CB82EEBC8C51BB143CE9DE05E38F46AFD0ED0M3I8H" TargetMode="External"/><Relationship Id="rId12" Type="http://schemas.openxmlformats.org/officeDocument/2006/relationships/hyperlink" Target="consultantplus://offline/ref=7B26EB51CF9E178A57200D6CCCFA9591C3299DE695AA94B7C5742D04F46BFD64803CF7D61E218FAC6EB82FMEI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6EB51CF9E178A57201361DA96CB99C92AC4EE9FF8CCEBCE7E785CAB32AD23D13AA095442C89B26CB82EEBC8C51BB143CE9DE05E38F46AFD0ED0M3I8H" TargetMode="External"/><Relationship Id="rId11" Type="http://schemas.openxmlformats.org/officeDocument/2006/relationships/hyperlink" Target="consultantplus://offline/ref=7B26EB51CF9E178A57201361DA96CB99C92AC4EE9FFACDE6C17E785CAB32AD23D13AA087447485B16CA62EE9DD934AF4M1I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6EB51CF9E178A57200D6CCCFA9591C2209EEB9DFEC3B594212301FC3BA7749675F9D7002189B36BB37ABF87C447F616DD9EE75E3AF375MF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6EB51CF9E178A57201361DA96CB99C92AC4EE9FFBC1E5C97E785CAB32AD23D13AA095442C89B26CB82EEBC8C51BB143CE9DE05E38F46AFD0ED0M3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2019-07-30T07:08:00Z</dcterms:created>
  <dcterms:modified xsi:type="dcterms:W3CDTF">2019-07-30T07:09:00Z</dcterms:modified>
</cp:coreProperties>
</file>